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8BBE66" w14:textId="0E64CEB6" w:rsidR="008D10F0" w:rsidRPr="008D10F0" w:rsidRDefault="008D10F0" w:rsidP="008D10F0">
      <w:pPr>
        <w:pStyle w:val="Heading1"/>
        <w:spacing w:after="240" w:line="276" w:lineRule="auto"/>
        <w:rPr>
          <w:rFonts w:ascii="Arial" w:eastAsia="Arial Unicode MS" w:hAnsi="Arial" w:cs="Arial"/>
        </w:rPr>
      </w:pPr>
      <w:r w:rsidRPr="008D10F0">
        <w:rPr>
          <w:rFonts w:ascii="Arial" w:eastAsia="Arial Unicode MS" w:hAnsi="Arial" w:cs="Arial"/>
        </w:rPr>
        <w:t>Council Tax Recovery Guidelines</w:t>
      </w:r>
    </w:p>
    <w:p w14:paraId="5A141051" w14:textId="20ED8A65" w:rsidR="008D10F0" w:rsidRPr="008D10F0" w:rsidRDefault="008D10F0" w:rsidP="008D10F0">
      <w:pPr>
        <w:pStyle w:val="Heading2"/>
        <w:spacing w:after="240" w:line="276" w:lineRule="auto"/>
        <w:rPr>
          <w:rFonts w:ascii="Arial" w:hAnsi="Arial" w:cs="Arial"/>
        </w:rPr>
      </w:pPr>
      <w:r w:rsidRPr="008D10F0">
        <w:rPr>
          <w:rFonts w:ascii="Arial" w:hAnsi="Arial" w:cs="Arial"/>
        </w:rPr>
        <w:t>Date : 15 June 2023</w:t>
      </w:r>
    </w:p>
    <w:p w14:paraId="35042072" w14:textId="48037C83" w:rsidR="008D10F0" w:rsidRPr="008D10F0" w:rsidRDefault="008D10F0" w:rsidP="008D10F0">
      <w:pPr>
        <w:pStyle w:val="Heading2"/>
        <w:spacing w:after="240" w:line="276" w:lineRule="auto"/>
        <w:rPr>
          <w:rFonts w:ascii="Arial" w:hAnsi="Arial" w:cs="Arial"/>
        </w:rPr>
      </w:pPr>
      <w:r w:rsidRPr="008D10F0">
        <w:rPr>
          <w:rFonts w:ascii="Arial" w:hAnsi="Arial" w:cs="Arial"/>
        </w:rPr>
        <w:t>Review Date : 15 June 2024</w:t>
      </w:r>
    </w:p>
    <w:p w14:paraId="237D0D8A" w14:textId="77777777" w:rsidR="008D10F0" w:rsidRPr="008D10F0" w:rsidRDefault="008D10F0" w:rsidP="008D10F0">
      <w:pPr>
        <w:spacing w:after="240" w:line="276" w:lineRule="auto"/>
        <w:rPr>
          <w:rFonts w:ascii="Arial" w:hAnsi="Arial" w:cs="Arial"/>
          <w:sz w:val="24"/>
          <w:szCs w:val="24"/>
        </w:rPr>
      </w:pPr>
      <w:r w:rsidRPr="008D10F0">
        <w:rPr>
          <w:rFonts w:ascii="Arial" w:hAnsi="Arial" w:cs="Arial"/>
          <w:sz w:val="24"/>
          <w:szCs w:val="24"/>
        </w:rPr>
        <w:t>The Local Authority has a legal obligation to protect the public purse by maximising in-year and arrears collection. The following policy outlines the recovery procedures the Local Authority will take to ensure this commitment is met.</w:t>
      </w:r>
    </w:p>
    <w:p w14:paraId="0F7D2D92" w14:textId="77777777" w:rsidR="008D10F0" w:rsidRPr="008D10F0" w:rsidRDefault="008D10F0" w:rsidP="008D10F0">
      <w:pPr>
        <w:spacing w:after="240" w:line="276" w:lineRule="auto"/>
        <w:rPr>
          <w:rFonts w:ascii="Arial" w:hAnsi="Arial" w:cs="Arial"/>
          <w:sz w:val="24"/>
          <w:szCs w:val="24"/>
        </w:rPr>
      </w:pPr>
      <w:r w:rsidRPr="008D10F0">
        <w:rPr>
          <w:rFonts w:ascii="Arial" w:hAnsi="Arial" w:cs="Arial"/>
          <w:sz w:val="24"/>
          <w:szCs w:val="24"/>
        </w:rPr>
        <w:t>Billing and Recovery action is taken in accordance with the Local Government Finance Act 1992 and the Council Tax (Administration and Enforcement) Regulations 1992. Enforcement Agent action is taken in accordance with The Taking Control of Goods Regulations of 2013 &amp; 2014.</w:t>
      </w:r>
    </w:p>
    <w:p w14:paraId="5049E3A0" w14:textId="77777777" w:rsidR="008D10F0" w:rsidRPr="008D10F0" w:rsidRDefault="008D10F0" w:rsidP="008D10F0">
      <w:pPr>
        <w:spacing w:after="240" w:line="276" w:lineRule="auto"/>
        <w:rPr>
          <w:rFonts w:ascii="Arial" w:hAnsi="Arial" w:cs="Arial"/>
          <w:sz w:val="24"/>
          <w:szCs w:val="24"/>
        </w:rPr>
      </w:pPr>
      <w:r w:rsidRPr="008D10F0">
        <w:rPr>
          <w:rFonts w:ascii="Arial" w:hAnsi="Arial" w:cs="Arial"/>
          <w:sz w:val="24"/>
          <w:szCs w:val="24"/>
        </w:rPr>
        <w:t xml:space="preserve">The Local Authority is committed to ensuring that each Council Tax Payer is given an appropriate opportunity to avoid recovery action and additional costs.  </w:t>
      </w:r>
    </w:p>
    <w:p w14:paraId="3DAE43B2" w14:textId="77777777" w:rsidR="008D10F0" w:rsidRPr="008D10F0" w:rsidRDefault="008D10F0" w:rsidP="008D10F0">
      <w:pPr>
        <w:spacing w:after="240" w:line="276" w:lineRule="auto"/>
        <w:rPr>
          <w:rFonts w:ascii="Arial" w:hAnsi="Arial" w:cs="Arial"/>
          <w:sz w:val="24"/>
          <w:szCs w:val="24"/>
        </w:rPr>
      </w:pPr>
      <w:r w:rsidRPr="008D10F0">
        <w:rPr>
          <w:rFonts w:ascii="Arial" w:hAnsi="Arial" w:cs="Arial"/>
          <w:sz w:val="24"/>
          <w:szCs w:val="24"/>
        </w:rPr>
        <w:t>The Local Authority is committed to ensuring all relevant discounts, exemptions and support schemes are awarded, where applicable. If a customer is identified as being in financial hardship we will advise to contact not-for-profit independent third party organisations listed below:</w:t>
      </w:r>
    </w:p>
    <w:p w14:paraId="38F530B6" w14:textId="4C5ACAB9" w:rsidR="008D10F0" w:rsidRPr="008D10F0" w:rsidRDefault="008D10F0" w:rsidP="008D10F0">
      <w:pPr>
        <w:pStyle w:val="Heading3"/>
        <w:spacing w:after="240" w:line="276" w:lineRule="auto"/>
        <w:rPr>
          <w:rFonts w:ascii="Arial" w:hAnsi="Arial" w:cs="Arial"/>
        </w:rPr>
      </w:pPr>
      <w:r w:rsidRPr="008D10F0">
        <w:rPr>
          <w:rFonts w:ascii="Arial" w:hAnsi="Arial" w:cs="Arial"/>
        </w:rPr>
        <w:t>Not-for-Profit Money Advice</w:t>
      </w:r>
    </w:p>
    <w:p w14:paraId="755C6D13" w14:textId="77777777" w:rsidR="008D10F0" w:rsidRDefault="008D10F0" w:rsidP="008D10F0">
      <w:pPr>
        <w:pStyle w:val="ListParagraph"/>
        <w:numPr>
          <w:ilvl w:val="0"/>
          <w:numId w:val="7"/>
        </w:numPr>
        <w:spacing w:after="0" w:line="276" w:lineRule="auto"/>
        <w:rPr>
          <w:rFonts w:ascii="Arial" w:hAnsi="Arial" w:cs="Arial"/>
          <w:sz w:val="24"/>
          <w:szCs w:val="24"/>
        </w:rPr>
      </w:pPr>
      <w:r w:rsidRPr="008D10F0">
        <w:rPr>
          <w:rFonts w:ascii="Arial" w:hAnsi="Arial" w:cs="Arial"/>
          <w:sz w:val="24"/>
          <w:szCs w:val="24"/>
        </w:rPr>
        <w:t xml:space="preserve">Worcestershire Citizens’ Advice </w:t>
      </w:r>
      <w:r w:rsidRPr="008D10F0">
        <w:rPr>
          <w:rFonts w:ascii="Arial" w:hAnsi="Arial" w:cs="Arial"/>
          <w:sz w:val="24"/>
          <w:szCs w:val="24"/>
        </w:rPr>
        <w:tab/>
      </w:r>
      <w:r w:rsidRPr="008D10F0">
        <w:rPr>
          <w:rFonts w:ascii="Arial" w:hAnsi="Arial" w:cs="Arial"/>
          <w:sz w:val="24"/>
          <w:szCs w:val="24"/>
        </w:rPr>
        <w:tab/>
      </w:r>
      <w:r w:rsidRPr="008D10F0">
        <w:rPr>
          <w:rFonts w:ascii="Arial" w:hAnsi="Arial" w:cs="Arial"/>
          <w:sz w:val="24"/>
          <w:szCs w:val="24"/>
        </w:rPr>
        <w:tab/>
      </w:r>
      <w:r w:rsidRPr="008D10F0">
        <w:rPr>
          <w:rFonts w:ascii="Arial" w:hAnsi="Arial" w:cs="Arial"/>
          <w:sz w:val="24"/>
          <w:szCs w:val="24"/>
        </w:rPr>
        <w:tab/>
      </w:r>
      <w:r w:rsidRPr="008D10F0">
        <w:rPr>
          <w:rFonts w:ascii="Arial" w:hAnsi="Arial" w:cs="Arial"/>
          <w:sz w:val="24"/>
          <w:szCs w:val="24"/>
        </w:rPr>
        <w:br/>
      </w:r>
      <w:hyperlink r:id="rId7" w:history="1">
        <w:r w:rsidRPr="008D10F0">
          <w:rPr>
            <w:rStyle w:val="Hyperlink"/>
            <w:rFonts w:ascii="Arial" w:hAnsi="Arial" w:cs="Arial"/>
            <w:sz w:val="24"/>
            <w:szCs w:val="24"/>
          </w:rPr>
          <w:t>www.citizensadvicesw.org.uk</w:t>
        </w:r>
      </w:hyperlink>
      <w:r w:rsidRPr="008D10F0">
        <w:rPr>
          <w:rFonts w:ascii="Arial" w:hAnsi="Arial" w:cs="Arial"/>
          <w:sz w:val="24"/>
          <w:szCs w:val="24"/>
        </w:rPr>
        <w:br/>
        <w:t>0808 278 7891</w:t>
      </w:r>
      <w:r w:rsidRPr="008D10F0">
        <w:rPr>
          <w:rFonts w:ascii="Arial" w:hAnsi="Arial" w:cs="Arial"/>
          <w:sz w:val="24"/>
          <w:szCs w:val="24"/>
        </w:rPr>
        <w:tab/>
      </w:r>
    </w:p>
    <w:p w14:paraId="69A0A469" w14:textId="6918BECB" w:rsidR="008D10F0" w:rsidRPr="008D10F0" w:rsidRDefault="008D10F0" w:rsidP="008D10F0">
      <w:pPr>
        <w:pStyle w:val="ListParagraph"/>
        <w:spacing w:after="0" w:line="276" w:lineRule="auto"/>
        <w:rPr>
          <w:rFonts w:ascii="Arial" w:hAnsi="Arial" w:cs="Arial"/>
          <w:sz w:val="24"/>
          <w:szCs w:val="24"/>
        </w:rPr>
      </w:pPr>
      <w:r w:rsidRPr="008D10F0">
        <w:rPr>
          <w:rFonts w:ascii="Arial" w:hAnsi="Arial" w:cs="Arial"/>
          <w:sz w:val="24"/>
          <w:szCs w:val="24"/>
        </w:rPr>
        <w:tab/>
      </w:r>
      <w:r w:rsidRPr="008D10F0">
        <w:rPr>
          <w:rFonts w:ascii="Arial" w:hAnsi="Arial" w:cs="Arial"/>
          <w:sz w:val="24"/>
          <w:szCs w:val="24"/>
        </w:rPr>
        <w:tab/>
      </w:r>
      <w:r w:rsidRPr="008D10F0">
        <w:rPr>
          <w:rFonts w:ascii="Arial" w:hAnsi="Arial" w:cs="Arial"/>
          <w:sz w:val="24"/>
          <w:szCs w:val="24"/>
        </w:rPr>
        <w:tab/>
      </w:r>
      <w:r w:rsidRPr="008D10F0">
        <w:rPr>
          <w:rFonts w:ascii="Arial" w:hAnsi="Arial" w:cs="Arial"/>
          <w:sz w:val="24"/>
          <w:szCs w:val="24"/>
        </w:rPr>
        <w:tab/>
      </w:r>
      <w:r w:rsidRPr="008D10F0">
        <w:rPr>
          <w:rFonts w:ascii="Arial" w:hAnsi="Arial" w:cs="Arial"/>
          <w:sz w:val="24"/>
          <w:szCs w:val="24"/>
        </w:rPr>
        <w:tab/>
      </w:r>
    </w:p>
    <w:p w14:paraId="03567994" w14:textId="445F9C71" w:rsidR="008D10F0" w:rsidRPr="008D10F0" w:rsidRDefault="008D10F0" w:rsidP="008D10F0">
      <w:pPr>
        <w:pStyle w:val="ListParagraph"/>
        <w:numPr>
          <w:ilvl w:val="0"/>
          <w:numId w:val="7"/>
        </w:numPr>
        <w:spacing w:after="0" w:line="276" w:lineRule="auto"/>
        <w:rPr>
          <w:rFonts w:ascii="Arial" w:hAnsi="Arial" w:cs="Arial"/>
          <w:sz w:val="24"/>
          <w:szCs w:val="24"/>
        </w:rPr>
      </w:pPr>
      <w:r w:rsidRPr="008D10F0">
        <w:rPr>
          <w:rFonts w:ascii="Arial" w:hAnsi="Arial" w:cs="Arial"/>
          <w:sz w:val="24"/>
          <w:szCs w:val="24"/>
        </w:rPr>
        <w:t>Christian’s Against Poverty</w:t>
      </w:r>
    </w:p>
    <w:p w14:paraId="2A09AC64" w14:textId="76E58C43" w:rsidR="008D10F0" w:rsidRPr="008D10F0" w:rsidRDefault="008D10F0" w:rsidP="008D10F0">
      <w:pPr>
        <w:pStyle w:val="ListParagraph"/>
        <w:spacing w:after="0" w:line="276" w:lineRule="auto"/>
        <w:rPr>
          <w:rFonts w:ascii="Arial" w:hAnsi="Arial" w:cs="Arial"/>
          <w:sz w:val="24"/>
          <w:szCs w:val="24"/>
        </w:rPr>
      </w:pPr>
      <w:hyperlink r:id="rId8" w:history="1">
        <w:r w:rsidRPr="008D10F0">
          <w:rPr>
            <w:rStyle w:val="Hyperlink"/>
            <w:rFonts w:ascii="Arial" w:hAnsi="Arial" w:cs="Arial"/>
            <w:sz w:val="24"/>
            <w:szCs w:val="24"/>
          </w:rPr>
          <w:t>www.capuk.org</w:t>
        </w:r>
      </w:hyperlink>
    </w:p>
    <w:p w14:paraId="4F95A2E7" w14:textId="6F0EF32D" w:rsidR="008D10F0" w:rsidRDefault="008D10F0" w:rsidP="008D10F0">
      <w:pPr>
        <w:pStyle w:val="ListParagraph"/>
        <w:spacing w:after="0" w:line="276" w:lineRule="auto"/>
        <w:rPr>
          <w:rFonts w:ascii="Arial" w:hAnsi="Arial" w:cs="Arial"/>
          <w:sz w:val="24"/>
          <w:szCs w:val="24"/>
        </w:rPr>
      </w:pPr>
      <w:r w:rsidRPr="008D10F0">
        <w:rPr>
          <w:rFonts w:ascii="Arial" w:hAnsi="Arial" w:cs="Arial"/>
          <w:sz w:val="24"/>
          <w:szCs w:val="24"/>
        </w:rPr>
        <w:t>01274 761999</w:t>
      </w:r>
    </w:p>
    <w:p w14:paraId="2B94088C" w14:textId="77777777" w:rsidR="008D10F0" w:rsidRPr="008D10F0" w:rsidRDefault="008D10F0" w:rsidP="008D10F0">
      <w:pPr>
        <w:pStyle w:val="ListParagraph"/>
        <w:spacing w:after="0" w:line="276" w:lineRule="auto"/>
        <w:rPr>
          <w:rFonts w:ascii="Arial" w:hAnsi="Arial" w:cs="Arial"/>
          <w:sz w:val="24"/>
          <w:szCs w:val="24"/>
        </w:rPr>
      </w:pPr>
    </w:p>
    <w:p w14:paraId="27C2965B" w14:textId="77777777" w:rsidR="008D10F0" w:rsidRDefault="008D10F0" w:rsidP="008D10F0">
      <w:pPr>
        <w:pStyle w:val="ListParagraph"/>
        <w:numPr>
          <w:ilvl w:val="0"/>
          <w:numId w:val="7"/>
        </w:numPr>
        <w:spacing w:after="0" w:line="276" w:lineRule="auto"/>
        <w:rPr>
          <w:rFonts w:ascii="Arial" w:hAnsi="Arial" w:cs="Arial"/>
          <w:sz w:val="24"/>
          <w:szCs w:val="24"/>
        </w:rPr>
      </w:pPr>
      <w:r w:rsidRPr="008D10F0">
        <w:rPr>
          <w:rFonts w:ascii="Arial" w:hAnsi="Arial" w:cs="Arial"/>
          <w:sz w:val="24"/>
          <w:szCs w:val="24"/>
        </w:rPr>
        <w:t>Money Helper</w:t>
      </w:r>
      <w:r w:rsidRPr="008D10F0">
        <w:rPr>
          <w:rFonts w:ascii="Arial" w:hAnsi="Arial" w:cs="Arial"/>
          <w:sz w:val="24"/>
          <w:szCs w:val="24"/>
        </w:rPr>
        <w:tab/>
      </w:r>
      <w:r w:rsidRPr="008D10F0">
        <w:rPr>
          <w:rFonts w:ascii="Arial" w:hAnsi="Arial" w:cs="Arial"/>
          <w:sz w:val="24"/>
          <w:szCs w:val="24"/>
        </w:rPr>
        <w:tab/>
        <w:t xml:space="preserve"> </w:t>
      </w:r>
      <w:r w:rsidRPr="008D10F0">
        <w:rPr>
          <w:rFonts w:ascii="Arial" w:hAnsi="Arial" w:cs="Arial"/>
          <w:sz w:val="24"/>
          <w:szCs w:val="24"/>
        </w:rPr>
        <w:tab/>
      </w:r>
      <w:r w:rsidRPr="008D10F0">
        <w:rPr>
          <w:rFonts w:ascii="Arial" w:hAnsi="Arial" w:cs="Arial"/>
          <w:sz w:val="24"/>
          <w:szCs w:val="24"/>
        </w:rPr>
        <w:tab/>
      </w:r>
      <w:r w:rsidRPr="008D10F0">
        <w:rPr>
          <w:rFonts w:ascii="Arial" w:hAnsi="Arial" w:cs="Arial"/>
          <w:sz w:val="24"/>
          <w:szCs w:val="24"/>
        </w:rPr>
        <w:tab/>
      </w:r>
      <w:r w:rsidRPr="008D10F0">
        <w:rPr>
          <w:rFonts w:ascii="Arial" w:hAnsi="Arial" w:cs="Arial"/>
          <w:sz w:val="24"/>
          <w:szCs w:val="24"/>
        </w:rPr>
        <w:tab/>
      </w:r>
      <w:r w:rsidRPr="008D10F0">
        <w:rPr>
          <w:rFonts w:ascii="Arial" w:hAnsi="Arial" w:cs="Arial"/>
          <w:sz w:val="24"/>
          <w:szCs w:val="24"/>
        </w:rPr>
        <w:tab/>
      </w:r>
      <w:r w:rsidRPr="008D10F0">
        <w:rPr>
          <w:rFonts w:ascii="Arial" w:hAnsi="Arial" w:cs="Arial"/>
          <w:sz w:val="24"/>
          <w:szCs w:val="24"/>
        </w:rPr>
        <w:br/>
      </w:r>
      <w:r w:rsidRPr="008D10F0">
        <w:rPr>
          <w:rStyle w:val="Hyperlink"/>
          <w:rFonts w:ascii="Arial" w:hAnsi="Arial" w:cs="Arial"/>
          <w:sz w:val="24"/>
          <w:szCs w:val="24"/>
        </w:rPr>
        <w:t>www.moneyhelper.org.uk</w:t>
      </w:r>
      <w:r w:rsidRPr="008D10F0">
        <w:rPr>
          <w:rFonts w:ascii="Arial" w:hAnsi="Arial" w:cs="Arial"/>
          <w:sz w:val="24"/>
          <w:szCs w:val="24"/>
        </w:rPr>
        <w:tab/>
      </w:r>
      <w:r w:rsidRPr="008D10F0">
        <w:rPr>
          <w:rFonts w:ascii="Arial" w:hAnsi="Arial" w:cs="Arial"/>
          <w:sz w:val="24"/>
          <w:szCs w:val="24"/>
        </w:rPr>
        <w:tab/>
      </w:r>
      <w:r w:rsidRPr="008D10F0">
        <w:rPr>
          <w:rFonts w:ascii="Arial" w:hAnsi="Arial" w:cs="Arial"/>
          <w:sz w:val="24"/>
          <w:szCs w:val="24"/>
        </w:rPr>
        <w:tab/>
      </w:r>
      <w:r w:rsidRPr="008D10F0">
        <w:rPr>
          <w:rFonts w:ascii="Arial" w:hAnsi="Arial" w:cs="Arial"/>
          <w:sz w:val="24"/>
          <w:szCs w:val="24"/>
        </w:rPr>
        <w:tab/>
      </w:r>
      <w:r w:rsidRPr="008D10F0">
        <w:rPr>
          <w:rFonts w:ascii="Arial" w:hAnsi="Arial" w:cs="Arial"/>
          <w:sz w:val="24"/>
          <w:szCs w:val="24"/>
        </w:rPr>
        <w:tab/>
      </w:r>
      <w:r w:rsidRPr="008D10F0">
        <w:rPr>
          <w:rFonts w:ascii="Arial" w:hAnsi="Arial" w:cs="Arial"/>
          <w:sz w:val="24"/>
          <w:szCs w:val="24"/>
        </w:rPr>
        <w:br/>
        <w:t>0800 138 7777</w:t>
      </w:r>
    </w:p>
    <w:p w14:paraId="7DCA8956" w14:textId="5CAB03EE" w:rsidR="008D10F0" w:rsidRPr="008D10F0" w:rsidRDefault="008D10F0" w:rsidP="008D10F0">
      <w:pPr>
        <w:pStyle w:val="ListParagraph"/>
        <w:spacing w:after="0" w:line="276" w:lineRule="auto"/>
        <w:rPr>
          <w:rFonts w:ascii="Arial" w:hAnsi="Arial" w:cs="Arial"/>
          <w:sz w:val="24"/>
          <w:szCs w:val="24"/>
        </w:rPr>
      </w:pPr>
      <w:r w:rsidRPr="008D10F0">
        <w:rPr>
          <w:rFonts w:ascii="Arial" w:hAnsi="Arial" w:cs="Arial"/>
          <w:sz w:val="24"/>
          <w:szCs w:val="24"/>
        </w:rPr>
        <w:tab/>
      </w:r>
    </w:p>
    <w:p w14:paraId="4F590F88" w14:textId="09596524" w:rsidR="008D10F0" w:rsidRPr="008D10F0" w:rsidRDefault="008D10F0" w:rsidP="008D10F0">
      <w:pPr>
        <w:pStyle w:val="ListParagraph"/>
        <w:numPr>
          <w:ilvl w:val="0"/>
          <w:numId w:val="7"/>
        </w:numPr>
        <w:spacing w:after="0" w:line="276" w:lineRule="auto"/>
        <w:rPr>
          <w:rFonts w:ascii="Arial" w:hAnsi="Arial" w:cs="Arial"/>
          <w:sz w:val="24"/>
          <w:szCs w:val="24"/>
        </w:rPr>
      </w:pPr>
      <w:proofErr w:type="spellStart"/>
      <w:r w:rsidRPr="008D10F0">
        <w:rPr>
          <w:rFonts w:ascii="Arial" w:hAnsi="Arial" w:cs="Arial"/>
          <w:sz w:val="24"/>
          <w:szCs w:val="24"/>
        </w:rPr>
        <w:t>Payplan</w:t>
      </w:r>
      <w:proofErr w:type="spellEnd"/>
    </w:p>
    <w:p w14:paraId="10E691E0" w14:textId="732355E7" w:rsidR="008D10F0" w:rsidRPr="008D10F0" w:rsidRDefault="008D10F0" w:rsidP="008D10F0">
      <w:pPr>
        <w:pStyle w:val="ListParagraph"/>
        <w:spacing w:after="0" w:line="276" w:lineRule="auto"/>
        <w:rPr>
          <w:rFonts w:ascii="Arial" w:hAnsi="Arial" w:cs="Arial"/>
          <w:sz w:val="24"/>
          <w:szCs w:val="24"/>
        </w:rPr>
      </w:pPr>
      <w:hyperlink r:id="rId9" w:history="1">
        <w:r w:rsidRPr="008D10F0">
          <w:rPr>
            <w:rStyle w:val="Hyperlink"/>
            <w:rFonts w:ascii="Arial" w:hAnsi="Arial" w:cs="Arial"/>
            <w:sz w:val="24"/>
            <w:szCs w:val="24"/>
          </w:rPr>
          <w:t>www.payplan.com</w:t>
        </w:r>
      </w:hyperlink>
    </w:p>
    <w:p w14:paraId="52D046C1" w14:textId="7C7E1055" w:rsidR="008D10F0" w:rsidRDefault="008D10F0" w:rsidP="008D10F0">
      <w:pPr>
        <w:pStyle w:val="ListParagraph"/>
        <w:spacing w:after="0" w:line="276" w:lineRule="auto"/>
        <w:rPr>
          <w:rFonts w:ascii="Arial" w:hAnsi="Arial" w:cs="Arial"/>
          <w:sz w:val="24"/>
          <w:szCs w:val="24"/>
        </w:rPr>
      </w:pPr>
      <w:r w:rsidRPr="008D10F0">
        <w:rPr>
          <w:rFonts w:ascii="Arial" w:hAnsi="Arial" w:cs="Arial"/>
          <w:sz w:val="24"/>
          <w:szCs w:val="24"/>
        </w:rPr>
        <w:t>0800 280 2816</w:t>
      </w:r>
    </w:p>
    <w:p w14:paraId="0B457E66" w14:textId="77777777" w:rsidR="008D10F0" w:rsidRPr="008D10F0" w:rsidRDefault="008D10F0" w:rsidP="008D10F0">
      <w:pPr>
        <w:spacing w:after="0" w:line="276" w:lineRule="auto"/>
        <w:rPr>
          <w:rFonts w:ascii="Arial" w:hAnsi="Arial" w:cs="Arial"/>
          <w:sz w:val="24"/>
          <w:szCs w:val="24"/>
        </w:rPr>
      </w:pPr>
    </w:p>
    <w:p w14:paraId="7998F864" w14:textId="77777777" w:rsidR="008D10F0" w:rsidRDefault="008D10F0" w:rsidP="008D10F0">
      <w:pPr>
        <w:pStyle w:val="ListParagraph"/>
        <w:numPr>
          <w:ilvl w:val="0"/>
          <w:numId w:val="7"/>
        </w:numPr>
        <w:spacing w:after="0" w:line="276" w:lineRule="auto"/>
        <w:rPr>
          <w:rFonts w:ascii="Arial" w:hAnsi="Arial" w:cs="Arial"/>
          <w:sz w:val="24"/>
          <w:szCs w:val="24"/>
        </w:rPr>
      </w:pPr>
      <w:r w:rsidRPr="008D10F0">
        <w:rPr>
          <w:rFonts w:ascii="Arial" w:hAnsi="Arial" w:cs="Arial"/>
          <w:sz w:val="24"/>
          <w:szCs w:val="24"/>
        </w:rPr>
        <w:lastRenderedPageBreak/>
        <w:t xml:space="preserve">National </w:t>
      </w:r>
      <w:proofErr w:type="spellStart"/>
      <w:r w:rsidRPr="008D10F0">
        <w:rPr>
          <w:rFonts w:ascii="Arial" w:hAnsi="Arial" w:cs="Arial"/>
          <w:sz w:val="24"/>
          <w:szCs w:val="24"/>
        </w:rPr>
        <w:t>Debtline</w:t>
      </w:r>
      <w:proofErr w:type="spellEnd"/>
      <w:r w:rsidRPr="008D10F0">
        <w:rPr>
          <w:rFonts w:ascii="Arial" w:hAnsi="Arial" w:cs="Arial"/>
          <w:sz w:val="24"/>
          <w:szCs w:val="24"/>
        </w:rPr>
        <w:t xml:space="preserve"> </w:t>
      </w:r>
      <w:r w:rsidRPr="008D10F0">
        <w:rPr>
          <w:rFonts w:ascii="Arial" w:hAnsi="Arial" w:cs="Arial"/>
          <w:sz w:val="24"/>
          <w:szCs w:val="24"/>
        </w:rPr>
        <w:tab/>
      </w:r>
      <w:r w:rsidRPr="008D10F0">
        <w:rPr>
          <w:rFonts w:ascii="Arial" w:hAnsi="Arial" w:cs="Arial"/>
          <w:sz w:val="24"/>
          <w:szCs w:val="24"/>
        </w:rPr>
        <w:tab/>
      </w:r>
      <w:r w:rsidRPr="008D10F0">
        <w:rPr>
          <w:rFonts w:ascii="Arial" w:hAnsi="Arial" w:cs="Arial"/>
          <w:sz w:val="24"/>
          <w:szCs w:val="24"/>
        </w:rPr>
        <w:tab/>
      </w:r>
      <w:r w:rsidRPr="008D10F0">
        <w:rPr>
          <w:rFonts w:ascii="Arial" w:hAnsi="Arial" w:cs="Arial"/>
          <w:sz w:val="24"/>
          <w:szCs w:val="24"/>
        </w:rPr>
        <w:tab/>
      </w:r>
      <w:r w:rsidRPr="008D10F0">
        <w:rPr>
          <w:rFonts w:ascii="Arial" w:hAnsi="Arial" w:cs="Arial"/>
          <w:sz w:val="24"/>
          <w:szCs w:val="24"/>
        </w:rPr>
        <w:tab/>
      </w:r>
      <w:r w:rsidRPr="008D10F0">
        <w:rPr>
          <w:rFonts w:ascii="Arial" w:hAnsi="Arial" w:cs="Arial"/>
          <w:sz w:val="24"/>
          <w:szCs w:val="24"/>
        </w:rPr>
        <w:tab/>
      </w:r>
      <w:r w:rsidRPr="008D10F0">
        <w:rPr>
          <w:rFonts w:ascii="Arial" w:hAnsi="Arial" w:cs="Arial"/>
          <w:sz w:val="24"/>
          <w:szCs w:val="24"/>
        </w:rPr>
        <w:br/>
      </w:r>
      <w:hyperlink r:id="rId10" w:history="1">
        <w:r w:rsidRPr="008D10F0">
          <w:rPr>
            <w:rStyle w:val="Hyperlink"/>
            <w:rFonts w:ascii="Arial" w:hAnsi="Arial" w:cs="Arial"/>
            <w:sz w:val="24"/>
            <w:szCs w:val="24"/>
          </w:rPr>
          <w:t>www.nationaldebtline.org</w:t>
        </w:r>
      </w:hyperlink>
      <w:r w:rsidRPr="008D10F0">
        <w:rPr>
          <w:rFonts w:ascii="Arial" w:hAnsi="Arial" w:cs="Arial"/>
          <w:sz w:val="24"/>
          <w:szCs w:val="24"/>
        </w:rPr>
        <w:br/>
        <w:t xml:space="preserve">0808 808 4000 </w:t>
      </w:r>
    </w:p>
    <w:p w14:paraId="1D84A644" w14:textId="1EF6B560" w:rsidR="008D10F0" w:rsidRPr="008D10F0" w:rsidRDefault="008D10F0" w:rsidP="008D10F0">
      <w:pPr>
        <w:pStyle w:val="ListParagraph"/>
        <w:spacing w:after="0" w:line="276" w:lineRule="auto"/>
        <w:rPr>
          <w:rFonts w:ascii="Arial" w:hAnsi="Arial" w:cs="Arial"/>
          <w:sz w:val="24"/>
          <w:szCs w:val="24"/>
        </w:rPr>
      </w:pPr>
      <w:r w:rsidRPr="008D10F0">
        <w:rPr>
          <w:rFonts w:ascii="Arial" w:hAnsi="Arial" w:cs="Arial"/>
          <w:sz w:val="24"/>
          <w:szCs w:val="24"/>
        </w:rPr>
        <w:tab/>
      </w:r>
      <w:r w:rsidRPr="008D10F0">
        <w:rPr>
          <w:rFonts w:ascii="Arial" w:hAnsi="Arial" w:cs="Arial"/>
          <w:sz w:val="24"/>
          <w:szCs w:val="24"/>
        </w:rPr>
        <w:tab/>
      </w:r>
    </w:p>
    <w:p w14:paraId="4FA00CFC" w14:textId="5922658E" w:rsidR="008D10F0" w:rsidRPr="008D10F0" w:rsidRDefault="008D10F0" w:rsidP="008D10F0">
      <w:pPr>
        <w:pStyle w:val="ListParagraph"/>
        <w:numPr>
          <w:ilvl w:val="0"/>
          <w:numId w:val="7"/>
        </w:numPr>
        <w:spacing w:after="0" w:line="276" w:lineRule="auto"/>
        <w:rPr>
          <w:rFonts w:ascii="Arial" w:hAnsi="Arial" w:cs="Arial"/>
          <w:sz w:val="24"/>
          <w:szCs w:val="24"/>
        </w:rPr>
      </w:pPr>
      <w:r w:rsidRPr="008D10F0">
        <w:rPr>
          <w:rFonts w:ascii="Arial" w:hAnsi="Arial" w:cs="Arial"/>
          <w:sz w:val="24"/>
          <w:szCs w:val="24"/>
        </w:rPr>
        <w:t>The Trussell Trust</w:t>
      </w:r>
    </w:p>
    <w:p w14:paraId="179EE5E9" w14:textId="45E6CFA5" w:rsidR="008D10F0" w:rsidRPr="008D10F0" w:rsidRDefault="008D10F0" w:rsidP="008D10F0">
      <w:pPr>
        <w:pStyle w:val="ListParagraph"/>
        <w:spacing w:after="0" w:line="276" w:lineRule="auto"/>
        <w:rPr>
          <w:rFonts w:ascii="Arial" w:hAnsi="Arial" w:cs="Arial"/>
          <w:sz w:val="24"/>
          <w:szCs w:val="24"/>
        </w:rPr>
      </w:pPr>
      <w:r w:rsidRPr="008D10F0">
        <w:rPr>
          <w:rStyle w:val="Hyperlink"/>
          <w:rFonts w:ascii="Arial" w:hAnsi="Arial" w:cs="Arial"/>
          <w:sz w:val="24"/>
          <w:szCs w:val="24"/>
        </w:rPr>
        <w:t>www.trusselltrust.org</w:t>
      </w:r>
    </w:p>
    <w:p w14:paraId="1B37488F" w14:textId="18DEC398" w:rsidR="008D10F0" w:rsidRPr="008D10F0" w:rsidRDefault="008D10F0" w:rsidP="008D10F0">
      <w:pPr>
        <w:pStyle w:val="ListParagraph"/>
        <w:spacing w:after="0" w:line="276" w:lineRule="auto"/>
        <w:rPr>
          <w:rFonts w:ascii="Arial" w:hAnsi="Arial" w:cs="Arial"/>
          <w:sz w:val="24"/>
          <w:szCs w:val="24"/>
        </w:rPr>
      </w:pPr>
      <w:r w:rsidRPr="008D10F0">
        <w:rPr>
          <w:rFonts w:ascii="Arial" w:hAnsi="Arial" w:cs="Arial"/>
          <w:sz w:val="24"/>
          <w:szCs w:val="24"/>
        </w:rPr>
        <w:t>01722 580 180</w:t>
      </w:r>
    </w:p>
    <w:p w14:paraId="32E765C0" w14:textId="68EE2195" w:rsidR="008D10F0" w:rsidRPr="008D10F0" w:rsidRDefault="008D10F0" w:rsidP="008D10F0">
      <w:pPr>
        <w:pStyle w:val="NoSpacing"/>
        <w:numPr>
          <w:ilvl w:val="0"/>
          <w:numId w:val="7"/>
        </w:numPr>
        <w:spacing w:line="276" w:lineRule="auto"/>
        <w:rPr>
          <w:rFonts w:ascii="Arial" w:hAnsi="Arial" w:cs="Arial"/>
          <w:sz w:val="24"/>
          <w:szCs w:val="24"/>
        </w:rPr>
      </w:pPr>
      <w:proofErr w:type="spellStart"/>
      <w:r w:rsidRPr="008D10F0">
        <w:rPr>
          <w:rFonts w:ascii="Arial" w:hAnsi="Arial" w:cs="Arial"/>
          <w:sz w:val="24"/>
          <w:szCs w:val="24"/>
        </w:rPr>
        <w:t>Stepchange</w:t>
      </w:r>
      <w:proofErr w:type="spellEnd"/>
      <w:r w:rsidRPr="008D10F0">
        <w:rPr>
          <w:rFonts w:ascii="Arial" w:hAnsi="Arial" w:cs="Arial"/>
          <w:sz w:val="24"/>
          <w:szCs w:val="24"/>
        </w:rPr>
        <w:tab/>
      </w:r>
      <w:r w:rsidRPr="008D10F0">
        <w:rPr>
          <w:rFonts w:ascii="Arial" w:hAnsi="Arial" w:cs="Arial"/>
          <w:sz w:val="24"/>
          <w:szCs w:val="24"/>
        </w:rPr>
        <w:tab/>
      </w:r>
      <w:r w:rsidRPr="008D10F0">
        <w:rPr>
          <w:rFonts w:ascii="Arial" w:hAnsi="Arial" w:cs="Arial"/>
          <w:sz w:val="24"/>
          <w:szCs w:val="24"/>
        </w:rPr>
        <w:tab/>
      </w:r>
      <w:r w:rsidRPr="008D10F0">
        <w:rPr>
          <w:rFonts w:ascii="Arial" w:hAnsi="Arial" w:cs="Arial"/>
          <w:sz w:val="24"/>
          <w:szCs w:val="24"/>
        </w:rPr>
        <w:tab/>
      </w:r>
      <w:r w:rsidRPr="008D10F0">
        <w:rPr>
          <w:rFonts w:ascii="Arial" w:hAnsi="Arial" w:cs="Arial"/>
          <w:sz w:val="24"/>
          <w:szCs w:val="24"/>
        </w:rPr>
        <w:tab/>
      </w:r>
      <w:r w:rsidRPr="008D10F0">
        <w:rPr>
          <w:rFonts w:ascii="Arial" w:hAnsi="Arial" w:cs="Arial"/>
          <w:sz w:val="24"/>
          <w:szCs w:val="24"/>
        </w:rPr>
        <w:tab/>
      </w:r>
      <w:r w:rsidRPr="008D10F0">
        <w:rPr>
          <w:rFonts w:ascii="Arial" w:hAnsi="Arial" w:cs="Arial"/>
          <w:sz w:val="24"/>
          <w:szCs w:val="24"/>
        </w:rPr>
        <w:tab/>
      </w:r>
    </w:p>
    <w:p w14:paraId="72373B62" w14:textId="207061F5" w:rsidR="008D10F0" w:rsidRPr="008D10F0" w:rsidRDefault="008D10F0" w:rsidP="008D10F0">
      <w:pPr>
        <w:pStyle w:val="NoSpacing"/>
        <w:spacing w:line="276" w:lineRule="auto"/>
        <w:ind w:left="720"/>
        <w:rPr>
          <w:rFonts w:ascii="Arial" w:hAnsi="Arial" w:cs="Arial"/>
          <w:sz w:val="24"/>
          <w:szCs w:val="24"/>
        </w:rPr>
      </w:pPr>
      <w:hyperlink r:id="rId11" w:history="1">
        <w:r w:rsidRPr="008D10F0">
          <w:rPr>
            <w:rStyle w:val="Hyperlink"/>
            <w:rFonts w:ascii="Arial" w:hAnsi="Arial" w:cs="Arial"/>
            <w:sz w:val="24"/>
            <w:szCs w:val="24"/>
          </w:rPr>
          <w:t>www.stepchange.org</w:t>
        </w:r>
      </w:hyperlink>
      <w:r w:rsidRPr="008D10F0">
        <w:rPr>
          <w:rFonts w:ascii="Arial" w:hAnsi="Arial" w:cs="Arial"/>
          <w:sz w:val="24"/>
          <w:szCs w:val="24"/>
        </w:rPr>
        <w:tab/>
      </w:r>
      <w:r w:rsidRPr="008D10F0">
        <w:rPr>
          <w:rFonts w:ascii="Arial" w:hAnsi="Arial" w:cs="Arial"/>
          <w:sz w:val="24"/>
          <w:szCs w:val="24"/>
        </w:rPr>
        <w:tab/>
      </w:r>
      <w:r w:rsidRPr="008D10F0">
        <w:rPr>
          <w:rFonts w:ascii="Arial" w:hAnsi="Arial" w:cs="Arial"/>
          <w:sz w:val="24"/>
          <w:szCs w:val="24"/>
        </w:rPr>
        <w:tab/>
      </w:r>
      <w:r w:rsidRPr="008D10F0">
        <w:rPr>
          <w:rFonts w:ascii="Arial" w:hAnsi="Arial" w:cs="Arial"/>
          <w:sz w:val="24"/>
          <w:szCs w:val="24"/>
        </w:rPr>
        <w:tab/>
      </w:r>
      <w:r w:rsidRPr="008D10F0">
        <w:rPr>
          <w:rFonts w:ascii="Arial" w:hAnsi="Arial" w:cs="Arial"/>
          <w:sz w:val="24"/>
          <w:szCs w:val="24"/>
        </w:rPr>
        <w:tab/>
      </w:r>
      <w:r w:rsidRPr="008D10F0">
        <w:rPr>
          <w:rFonts w:ascii="Arial" w:hAnsi="Arial" w:cs="Arial"/>
          <w:sz w:val="24"/>
          <w:szCs w:val="24"/>
        </w:rPr>
        <w:tab/>
        <w:t xml:space="preserve"> </w:t>
      </w:r>
    </w:p>
    <w:p w14:paraId="4BEE0720" w14:textId="2F80D721" w:rsidR="008D10F0" w:rsidRPr="008D10F0" w:rsidRDefault="008D10F0" w:rsidP="008D10F0">
      <w:pPr>
        <w:pStyle w:val="NoSpacing"/>
        <w:spacing w:line="276" w:lineRule="auto"/>
        <w:ind w:left="720"/>
        <w:rPr>
          <w:rFonts w:ascii="Arial" w:hAnsi="Arial" w:cs="Arial"/>
          <w:sz w:val="24"/>
          <w:szCs w:val="24"/>
        </w:rPr>
      </w:pPr>
      <w:r w:rsidRPr="008D10F0">
        <w:rPr>
          <w:rFonts w:ascii="Arial" w:hAnsi="Arial" w:cs="Arial"/>
          <w:sz w:val="24"/>
          <w:szCs w:val="24"/>
        </w:rPr>
        <w:t>0800 138 1111</w:t>
      </w:r>
      <w:r w:rsidRPr="008D10F0">
        <w:rPr>
          <w:rFonts w:ascii="Arial" w:hAnsi="Arial" w:cs="Arial"/>
          <w:sz w:val="24"/>
          <w:szCs w:val="24"/>
        </w:rPr>
        <w:tab/>
      </w:r>
      <w:r w:rsidRPr="008D10F0">
        <w:rPr>
          <w:rFonts w:ascii="Arial" w:hAnsi="Arial" w:cs="Arial"/>
          <w:sz w:val="24"/>
          <w:szCs w:val="24"/>
        </w:rPr>
        <w:tab/>
      </w:r>
      <w:r w:rsidRPr="008D10F0">
        <w:rPr>
          <w:rFonts w:ascii="Arial" w:hAnsi="Arial" w:cs="Arial"/>
          <w:sz w:val="24"/>
          <w:szCs w:val="24"/>
        </w:rPr>
        <w:tab/>
      </w:r>
      <w:r w:rsidRPr="008D10F0">
        <w:rPr>
          <w:rFonts w:ascii="Arial" w:hAnsi="Arial" w:cs="Arial"/>
          <w:sz w:val="24"/>
          <w:szCs w:val="24"/>
        </w:rPr>
        <w:tab/>
      </w:r>
      <w:r w:rsidRPr="008D10F0">
        <w:rPr>
          <w:rFonts w:ascii="Arial" w:hAnsi="Arial" w:cs="Arial"/>
          <w:sz w:val="24"/>
          <w:szCs w:val="24"/>
        </w:rPr>
        <w:tab/>
      </w:r>
      <w:r w:rsidRPr="008D10F0">
        <w:rPr>
          <w:rFonts w:ascii="Arial" w:hAnsi="Arial" w:cs="Arial"/>
          <w:sz w:val="24"/>
          <w:szCs w:val="24"/>
        </w:rPr>
        <w:tab/>
      </w:r>
      <w:r w:rsidRPr="008D10F0">
        <w:rPr>
          <w:rFonts w:ascii="Arial" w:hAnsi="Arial" w:cs="Arial"/>
          <w:sz w:val="24"/>
          <w:szCs w:val="24"/>
        </w:rPr>
        <w:tab/>
      </w:r>
    </w:p>
    <w:p w14:paraId="05943F74" w14:textId="35E1190E" w:rsidR="008D10F0" w:rsidRPr="008D10F0" w:rsidRDefault="008D10F0" w:rsidP="008D10F0">
      <w:pPr>
        <w:pStyle w:val="NoSpacing"/>
        <w:spacing w:line="276" w:lineRule="auto"/>
        <w:rPr>
          <w:rFonts w:ascii="Arial" w:hAnsi="Arial" w:cs="Arial"/>
          <w:sz w:val="24"/>
          <w:szCs w:val="24"/>
        </w:rPr>
      </w:pPr>
    </w:p>
    <w:p w14:paraId="178AEDC7" w14:textId="1F912112" w:rsidR="008D10F0" w:rsidRPr="008D10F0" w:rsidRDefault="008D10F0" w:rsidP="008D10F0">
      <w:pPr>
        <w:pStyle w:val="NoSpacing"/>
        <w:numPr>
          <w:ilvl w:val="0"/>
          <w:numId w:val="7"/>
        </w:numPr>
        <w:spacing w:line="276" w:lineRule="auto"/>
        <w:rPr>
          <w:rFonts w:ascii="Arial" w:hAnsi="Arial" w:cs="Arial"/>
          <w:sz w:val="24"/>
          <w:szCs w:val="24"/>
        </w:rPr>
      </w:pPr>
      <w:r w:rsidRPr="008D10F0">
        <w:rPr>
          <w:rFonts w:ascii="Arial" w:hAnsi="Arial" w:cs="Arial"/>
          <w:sz w:val="24"/>
          <w:szCs w:val="24"/>
        </w:rPr>
        <w:t>Worcester Foodbank</w:t>
      </w:r>
    </w:p>
    <w:p w14:paraId="2BAC631E" w14:textId="637EA6C2" w:rsidR="008D10F0" w:rsidRPr="008D10F0" w:rsidRDefault="008D10F0" w:rsidP="008D10F0">
      <w:pPr>
        <w:pStyle w:val="NoSpacing"/>
        <w:spacing w:line="276" w:lineRule="auto"/>
        <w:ind w:left="720"/>
        <w:rPr>
          <w:rStyle w:val="Hyperlink"/>
          <w:rFonts w:ascii="Arial" w:hAnsi="Arial" w:cs="Arial"/>
          <w:sz w:val="24"/>
          <w:szCs w:val="24"/>
        </w:rPr>
      </w:pPr>
      <w:hyperlink r:id="rId12" w:history="1">
        <w:r w:rsidRPr="008D10F0">
          <w:rPr>
            <w:rStyle w:val="Hyperlink"/>
            <w:rFonts w:ascii="Arial" w:hAnsi="Arial" w:cs="Arial"/>
            <w:sz w:val="24"/>
            <w:szCs w:val="24"/>
          </w:rPr>
          <w:t>www.worcester.foodbank.org.uk</w:t>
        </w:r>
      </w:hyperlink>
    </w:p>
    <w:p w14:paraId="77617F10" w14:textId="7254850A" w:rsidR="008D10F0" w:rsidRPr="008D10F0" w:rsidRDefault="008D10F0" w:rsidP="008D10F0">
      <w:pPr>
        <w:pStyle w:val="NoSpacing"/>
        <w:spacing w:line="276" w:lineRule="auto"/>
        <w:ind w:left="720"/>
        <w:rPr>
          <w:rFonts w:ascii="Arial" w:hAnsi="Arial" w:cs="Arial"/>
          <w:sz w:val="24"/>
          <w:szCs w:val="24"/>
        </w:rPr>
      </w:pPr>
      <w:r w:rsidRPr="008D10F0">
        <w:rPr>
          <w:rFonts w:ascii="Arial" w:hAnsi="Arial" w:cs="Arial"/>
          <w:sz w:val="24"/>
          <w:szCs w:val="24"/>
        </w:rPr>
        <w:t>0808 208 2138</w:t>
      </w:r>
    </w:p>
    <w:p w14:paraId="6BE08667" w14:textId="77777777" w:rsidR="008D10F0" w:rsidRPr="008D10F0" w:rsidRDefault="008D10F0" w:rsidP="008D10F0">
      <w:pPr>
        <w:pStyle w:val="NoSpacing"/>
        <w:spacing w:line="276" w:lineRule="auto"/>
        <w:rPr>
          <w:rFonts w:ascii="Arial" w:hAnsi="Arial" w:cs="Arial"/>
          <w:sz w:val="24"/>
          <w:szCs w:val="24"/>
        </w:rPr>
      </w:pPr>
    </w:p>
    <w:p w14:paraId="2352FD0A" w14:textId="0396AADB" w:rsidR="008D10F0" w:rsidRPr="008D10F0" w:rsidRDefault="008D10F0" w:rsidP="008D10F0">
      <w:pPr>
        <w:pStyle w:val="ListParagraph"/>
        <w:numPr>
          <w:ilvl w:val="0"/>
          <w:numId w:val="7"/>
        </w:numPr>
        <w:spacing w:after="0" w:line="276" w:lineRule="auto"/>
        <w:rPr>
          <w:rFonts w:ascii="Arial" w:hAnsi="Arial" w:cs="Arial"/>
          <w:sz w:val="24"/>
          <w:szCs w:val="24"/>
        </w:rPr>
      </w:pPr>
      <w:r w:rsidRPr="008D10F0">
        <w:rPr>
          <w:rFonts w:ascii="Arial" w:hAnsi="Arial" w:cs="Arial"/>
          <w:sz w:val="24"/>
          <w:szCs w:val="24"/>
        </w:rPr>
        <w:t xml:space="preserve">Age UK Herefordshire &amp; Worcestershire </w:t>
      </w:r>
      <w:hyperlink r:id="rId13" w:history="1">
        <w:r w:rsidRPr="008D10F0">
          <w:rPr>
            <w:rStyle w:val="Hyperlink"/>
            <w:rFonts w:ascii="Arial" w:hAnsi="Arial" w:cs="Arial"/>
            <w:sz w:val="24"/>
            <w:szCs w:val="24"/>
          </w:rPr>
          <w:t>www.ageuk.org.uk/herefordshireandworcestershire</w:t>
        </w:r>
      </w:hyperlink>
      <w:r w:rsidRPr="008D10F0">
        <w:rPr>
          <w:rFonts w:ascii="Arial" w:hAnsi="Arial" w:cs="Arial"/>
          <w:sz w:val="24"/>
          <w:szCs w:val="24"/>
        </w:rPr>
        <w:br/>
        <w:t>0800 008 6077</w:t>
      </w:r>
    </w:p>
    <w:p w14:paraId="4625355A" w14:textId="77777777" w:rsidR="008D10F0" w:rsidRPr="008D10F0" w:rsidRDefault="008D10F0" w:rsidP="008D10F0">
      <w:pPr>
        <w:spacing w:after="0" w:line="276" w:lineRule="auto"/>
        <w:rPr>
          <w:rFonts w:ascii="Arial" w:hAnsi="Arial" w:cs="Arial"/>
          <w:sz w:val="24"/>
          <w:szCs w:val="24"/>
        </w:rPr>
      </w:pPr>
    </w:p>
    <w:p w14:paraId="41C22F71" w14:textId="77777777" w:rsidR="008D10F0" w:rsidRPr="008D10F0" w:rsidRDefault="008D10F0" w:rsidP="008D10F0">
      <w:pPr>
        <w:spacing w:after="240" w:line="276" w:lineRule="auto"/>
        <w:rPr>
          <w:rFonts w:ascii="Arial" w:hAnsi="Arial" w:cs="Arial"/>
          <w:sz w:val="24"/>
          <w:szCs w:val="24"/>
        </w:rPr>
      </w:pPr>
      <w:r w:rsidRPr="008D10F0">
        <w:rPr>
          <w:rFonts w:ascii="Arial" w:hAnsi="Arial" w:cs="Arial"/>
          <w:sz w:val="24"/>
          <w:szCs w:val="24"/>
        </w:rPr>
        <w:t xml:space="preserve">A Council Tax demand (bill) is produced in March of each Annual Year for all relevant hereditaments. There may be further bills issued throughout the year where amendments are made to accounts. </w:t>
      </w:r>
    </w:p>
    <w:p w14:paraId="6DD802A6" w14:textId="3A0B60A1" w:rsidR="008D10F0" w:rsidRPr="008D10F0" w:rsidRDefault="008D10F0" w:rsidP="008D10F0">
      <w:pPr>
        <w:spacing w:after="240" w:line="276" w:lineRule="auto"/>
        <w:rPr>
          <w:rFonts w:ascii="Arial" w:hAnsi="Arial" w:cs="Arial"/>
          <w:sz w:val="24"/>
          <w:szCs w:val="24"/>
        </w:rPr>
      </w:pPr>
      <w:r w:rsidRPr="008D10F0">
        <w:rPr>
          <w:rFonts w:ascii="Arial" w:hAnsi="Arial" w:cs="Arial"/>
          <w:sz w:val="24"/>
          <w:szCs w:val="24"/>
        </w:rPr>
        <w:t xml:space="preserve">Ten monthly Statutory Instalments are the default payment method for annual bills, however, customers may request to pay over 12 months if they prefer and contact us to arrange. </w:t>
      </w:r>
    </w:p>
    <w:p w14:paraId="12EA7C77" w14:textId="77777777" w:rsidR="008D10F0" w:rsidRPr="008D10F0" w:rsidRDefault="008D10F0" w:rsidP="008D10F0">
      <w:pPr>
        <w:spacing w:after="240" w:line="276" w:lineRule="auto"/>
        <w:rPr>
          <w:rFonts w:ascii="Arial" w:hAnsi="Arial" w:cs="Arial"/>
          <w:sz w:val="24"/>
          <w:szCs w:val="24"/>
        </w:rPr>
      </w:pPr>
      <w:r w:rsidRPr="008D10F0">
        <w:rPr>
          <w:rFonts w:ascii="Arial" w:hAnsi="Arial" w:cs="Arial"/>
          <w:sz w:val="24"/>
          <w:szCs w:val="24"/>
        </w:rPr>
        <w:t xml:space="preserve">If bills issued are not paid as due then they will be subject to Recovery action as follows: </w:t>
      </w:r>
    </w:p>
    <w:p w14:paraId="48B592E8" w14:textId="77777777" w:rsidR="008D10F0" w:rsidRPr="008D10F0" w:rsidRDefault="008D10F0" w:rsidP="008D10F0">
      <w:pPr>
        <w:pStyle w:val="ListParagraph"/>
        <w:spacing w:after="240" w:line="276" w:lineRule="auto"/>
        <w:rPr>
          <w:rFonts w:ascii="Arial" w:hAnsi="Arial" w:cs="Arial"/>
          <w:b/>
          <w:sz w:val="24"/>
          <w:szCs w:val="24"/>
        </w:rPr>
      </w:pPr>
    </w:p>
    <w:p w14:paraId="20A1029D" w14:textId="1699F621" w:rsidR="008D10F0" w:rsidRPr="008D10F0" w:rsidRDefault="008D10F0" w:rsidP="008D10F0">
      <w:pPr>
        <w:pStyle w:val="Heading2"/>
        <w:rPr>
          <w:sz w:val="28"/>
          <w:szCs w:val="24"/>
        </w:rPr>
      </w:pPr>
      <w:r w:rsidRPr="008D10F0">
        <w:t>Formal Stages of Recovery Action</w:t>
      </w:r>
    </w:p>
    <w:p w14:paraId="5BEE0658" w14:textId="77777777" w:rsidR="008D10F0" w:rsidRPr="008D10F0" w:rsidRDefault="008D10F0" w:rsidP="008D10F0">
      <w:pPr>
        <w:pStyle w:val="Heading3"/>
      </w:pPr>
      <w:r w:rsidRPr="008D10F0">
        <w:t>Reminder</w:t>
      </w:r>
    </w:p>
    <w:p w14:paraId="5576387B" w14:textId="77777777" w:rsidR="008D10F0" w:rsidRPr="008D10F0" w:rsidRDefault="008D10F0" w:rsidP="008D10F0">
      <w:pPr>
        <w:spacing w:after="240" w:line="276" w:lineRule="auto"/>
        <w:rPr>
          <w:rFonts w:ascii="Arial" w:hAnsi="Arial" w:cs="Arial"/>
          <w:sz w:val="24"/>
          <w:szCs w:val="24"/>
        </w:rPr>
      </w:pPr>
      <w:r w:rsidRPr="008D10F0">
        <w:rPr>
          <w:rFonts w:ascii="Arial" w:hAnsi="Arial" w:cs="Arial"/>
          <w:sz w:val="24"/>
          <w:szCs w:val="24"/>
        </w:rPr>
        <w:t>Where an instalment is not paid as due within 7 days of the instalment date a reminder notice will be issued advising the account must be brought up to date within 14 days.</w:t>
      </w:r>
    </w:p>
    <w:p w14:paraId="3361B0B5" w14:textId="77777777" w:rsidR="008D10F0" w:rsidRPr="008D10F0" w:rsidRDefault="008D10F0" w:rsidP="008D10F0">
      <w:pPr>
        <w:pStyle w:val="Heading3"/>
      </w:pPr>
      <w:r w:rsidRPr="008D10F0">
        <w:t>Second Reminder</w:t>
      </w:r>
    </w:p>
    <w:p w14:paraId="45C4EA6B" w14:textId="77777777" w:rsidR="008D10F0" w:rsidRPr="008D10F0" w:rsidRDefault="008D10F0" w:rsidP="008D10F0">
      <w:pPr>
        <w:spacing w:after="240" w:line="276" w:lineRule="auto"/>
        <w:rPr>
          <w:rFonts w:ascii="Arial" w:hAnsi="Arial" w:cs="Arial"/>
          <w:sz w:val="24"/>
          <w:szCs w:val="24"/>
        </w:rPr>
      </w:pPr>
      <w:r w:rsidRPr="008D10F0">
        <w:rPr>
          <w:rFonts w:ascii="Arial" w:hAnsi="Arial" w:cs="Arial"/>
          <w:sz w:val="24"/>
          <w:szCs w:val="24"/>
        </w:rPr>
        <w:t>Where a customer brings their account up to date upon receipt of a reminder notice but subsequently falls behind again in the same financial year a second reminder notice will be issued requesting payment within 14 days. Please note that a maximum of 2 reminders will be issued in the financial year.</w:t>
      </w:r>
    </w:p>
    <w:p w14:paraId="2E61DC78" w14:textId="77777777" w:rsidR="008D10F0" w:rsidRPr="008D10F0" w:rsidRDefault="008D10F0" w:rsidP="008D10F0">
      <w:pPr>
        <w:pStyle w:val="Heading3"/>
      </w:pPr>
      <w:r w:rsidRPr="008D10F0">
        <w:lastRenderedPageBreak/>
        <w:t>Final Notice</w:t>
      </w:r>
    </w:p>
    <w:p w14:paraId="7B53BA03" w14:textId="77777777" w:rsidR="008D10F0" w:rsidRPr="008D10F0" w:rsidRDefault="008D10F0" w:rsidP="008D10F0">
      <w:pPr>
        <w:spacing w:after="240" w:line="276" w:lineRule="auto"/>
        <w:rPr>
          <w:rFonts w:ascii="Arial" w:hAnsi="Arial" w:cs="Arial"/>
          <w:sz w:val="24"/>
          <w:szCs w:val="24"/>
        </w:rPr>
      </w:pPr>
      <w:r w:rsidRPr="008D10F0">
        <w:rPr>
          <w:rFonts w:ascii="Arial" w:hAnsi="Arial" w:cs="Arial"/>
          <w:sz w:val="24"/>
          <w:szCs w:val="24"/>
        </w:rPr>
        <w:t>Where instalments due on an account remain in arrears despite the issue of at least one reminder a final notice will be issued. This means that the right to pay by instalments has been lost and the balance is due in full within 7 days.</w:t>
      </w:r>
    </w:p>
    <w:p w14:paraId="5613FDCC" w14:textId="77777777" w:rsidR="008D10F0" w:rsidRPr="008D10F0" w:rsidRDefault="008D10F0" w:rsidP="008D10F0">
      <w:pPr>
        <w:pStyle w:val="Heading3"/>
      </w:pPr>
      <w:r w:rsidRPr="008D10F0">
        <w:t>Court Summons</w:t>
      </w:r>
    </w:p>
    <w:p w14:paraId="57FC6CED" w14:textId="77777777" w:rsidR="008D10F0" w:rsidRPr="008D10F0" w:rsidRDefault="008D10F0" w:rsidP="008D10F0">
      <w:pPr>
        <w:spacing w:after="240" w:line="276" w:lineRule="auto"/>
        <w:rPr>
          <w:rFonts w:ascii="Arial" w:hAnsi="Arial" w:cs="Arial"/>
          <w:sz w:val="24"/>
          <w:szCs w:val="24"/>
        </w:rPr>
      </w:pPr>
      <w:r w:rsidRPr="008D10F0">
        <w:rPr>
          <w:rFonts w:ascii="Arial" w:hAnsi="Arial" w:cs="Arial"/>
          <w:sz w:val="24"/>
          <w:szCs w:val="24"/>
        </w:rPr>
        <w:t>If the Final Notice is not paid as requested a Magistrates’ Court Summons will be issued, this will incur costs of £84.00. Please note that these costs are incurred upon issue of the Summons and not on the date of the Hearing.</w:t>
      </w:r>
    </w:p>
    <w:p w14:paraId="09EB9692" w14:textId="77777777" w:rsidR="008D10F0" w:rsidRPr="008D10F0" w:rsidRDefault="008D10F0" w:rsidP="008D10F0">
      <w:pPr>
        <w:spacing w:after="240" w:line="276" w:lineRule="auto"/>
        <w:rPr>
          <w:rFonts w:ascii="Arial" w:hAnsi="Arial" w:cs="Arial"/>
          <w:sz w:val="24"/>
          <w:szCs w:val="24"/>
        </w:rPr>
      </w:pPr>
      <w:r w:rsidRPr="008D10F0">
        <w:rPr>
          <w:rFonts w:ascii="Arial" w:hAnsi="Arial" w:cs="Arial"/>
          <w:sz w:val="24"/>
          <w:szCs w:val="24"/>
        </w:rPr>
        <w:t>This notice will advise the date and time of the Court Hearing along with the amount the summons has been issued for, the costs incurred and the period and the property the debt relates to.</w:t>
      </w:r>
    </w:p>
    <w:p w14:paraId="2DFC03AE" w14:textId="77777777" w:rsidR="008D10F0" w:rsidRPr="008D10F0" w:rsidRDefault="008D10F0" w:rsidP="008D10F0">
      <w:pPr>
        <w:spacing w:after="240" w:line="276" w:lineRule="auto"/>
        <w:rPr>
          <w:rFonts w:ascii="Arial" w:hAnsi="Arial" w:cs="Arial"/>
          <w:sz w:val="24"/>
          <w:szCs w:val="24"/>
        </w:rPr>
      </w:pPr>
      <w:r w:rsidRPr="008D10F0">
        <w:rPr>
          <w:rFonts w:ascii="Arial" w:hAnsi="Arial" w:cs="Arial"/>
          <w:sz w:val="24"/>
          <w:szCs w:val="24"/>
        </w:rPr>
        <w:t xml:space="preserve">Debtors will be advised their attendance is not required on the date if a payment arrangement has been agreed, however the application for a Liability Order to be granted will still be made.  Provided that payments due under the arrangement are maintained no further action will be taken.  </w:t>
      </w:r>
    </w:p>
    <w:p w14:paraId="3825FD3B" w14:textId="77777777" w:rsidR="008D10F0" w:rsidRPr="008D10F0" w:rsidRDefault="008D10F0" w:rsidP="008D10F0">
      <w:pPr>
        <w:spacing w:after="240" w:line="276" w:lineRule="auto"/>
        <w:rPr>
          <w:rFonts w:ascii="Arial" w:hAnsi="Arial" w:cs="Arial"/>
          <w:sz w:val="24"/>
          <w:szCs w:val="24"/>
        </w:rPr>
      </w:pPr>
      <w:r w:rsidRPr="008D10F0">
        <w:rPr>
          <w:rFonts w:ascii="Arial" w:hAnsi="Arial" w:cs="Arial"/>
          <w:sz w:val="24"/>
          <w:szCs w:val="24"/>
        </w:rPr>
        <w:t>If the full balance, including costs is paid prior to the date of the Court Hearing the amount will show as nil and a Liability Order will not be sought by the Local Authority.</w:t>
      </w:r>
    </w:p>
    <w:p w14:paraId="2470A42A" w14:textId="77777777" w:rsidR="008D10F0" w:rsidRPr="008D10F0" w:rsidRDefault="008D10F0" w:rsidP="008D10F0">
      <w:pPr>
        <w:pStyle w:val="Heading3"/>
      </w:pPr>
      <w:r w:rsidRPr="008D10F0">
        <w:t>Liability Order</w:t>
      </w:r>
    </w:p>
    <w:p w14:paraId="1056B009" w14:textId="77777777" w:rsidR="008D10F0" w:rsidRPr="008D10F0" w:rsidRDefault="008D10F0" w:rsidP="008D10F0">
      <w:pPr>
        <w:spacing w:after="240" w:line="276" w:lineRule="auto"/>
        <w:rPr>
          <w:rFonts w:ascii="Arial" w:hAnsi="Arial" w:cs="Arial"/>
          <w:sz w:val="24"/>
          <w:szCs w:val="24"/>
        </w:rPr>
      </w:pPr>
      <w:r w:rsidRPr="008D10F0">
        <w:rPr>
          <w:rFonts w:ascii="Arial" w:hAnsi="Arial" w:cs="Arial"/>
          <w:sz w:val="24"/>
          <w:szCs w:val="24"/>
        </w:rPr>
        <w:t>A Liability Order will normally be granted except where there is a valid defence against the issue of the Liability Order. The valid defences are:</w:t>
      </w:r>
    </w:p>
    <w:p w14:paraId="68ABF566" w14:textId="77777777" w:rsidR="008D10F0" w:rsidRPr="008D10F0" w:rsidRDefault="008D10F0" w:rsidP="008D10F0">
      <w:pPr>
        <w:numPr>
          <w:ilvl w:val="0"/>
          <w:numId w:val="4"/>
        </w:numPr>
        <w:shd w:val="clear" w:color="auto" w:fill="FFFFFF"/>
        <w:spacing w:before="100" w:beforeAutospacing="1" w:after="240" w:line="276" w:lineRule="auto"/>
        <w:rPr>
          <w:rFonts w:ascii="Arial" w:eastAsia="Times New Roman" w:hAnsi="Arial" w:cs="Arial"/>
          <w:color w:val="212529"/>
          <w:sz w:val="24"/>
          <w:szCs w:val="24"/>
          <w:lang w:eastAsia="en-GB"/>
        </w:rPr>
      </w:pPr>
      <w:r w:rsidRPr="008D10F0">
        <w:rPr>
          <w:rFonts w:ascii="Arial" w:eastAsia="Times New Roman" w:hAnsi="Arial" w:cs="Arial"/>
          <w:color w:val="212529"/>
          <w:sz w:val="24"/>
          <w:szCs w:val="24"/>
          <w:lang w:eastAsia="en-GB"/>
        </w:rPr>
        <w:t>The Council Tax has not been properly set</w:t>
      </w:r>
    </w:p>
    <w:p w14:paraId="27F249BC" w14:textId="77777777" w:rsidR="008D10F0" w:rsidRPr="008D10F0" w:rsidRDefault="008D10F0" w:rsidP="008D10F0">
      <w:pPr>
        <w:numPr>
          <w:ilvl w:val="0"/>
          <w:numId w:val="4"/>
        </w:numPr>
        <w:shd w:val="clear" w:color="auto" w:fill="FFFFFF"/>
        <w:spacing w:before="100" w:beforeAutospacing="1" w:after="240" w:line="276" w:lineRule="auto"/>
        <w:rPr>
          <w:rFonts w:ascii="Arial" w:eastAsia="Times New Roman" w:hAnsi="Arial" w:cs="Arial"/>
          <w:color w:val="212529"/>
          <w:sz w:val="24"/>
          <w:szCs w:val="24"/>
          <w:lang w:eastAsia="en-GB"/>
        </w:rPr>
      </w:pPr>
      <w:r w:rsidRPr="008D10F0">
        <w:rPr>
          <w:rFonts w:ascii="Arial" w:eastAsia="Times New Roman" w:hAnsi="Arial" w:cs="Arial"/>
          <w:color w:val="212529"/>
          <w:sz w:val="24"/>
          <w:szCs w:val="24"/>
          <w:lang w:eastAsia="en-GB"/>
        </w:rPr>
        <w:t>The property is not entered in the Valuation List</w:t>
      </w:r>
    </w:p>
    <w:p w14:paraId="1503788E" w14:textId="77777777" w:rsidR="008D10F0" w:rsidRPr="008D10F0" w:rsidRDefault="008D10F0" w:rsidP="008D10F0">
      <w:pPr>
        <w:numPr>
          <w:ilvl w:val="0"/>
          <w:numId w:val="4"/>
        </w:numPr>
        <w:shd w:val="clear" w:color="auto" w:fill="FFFFFF"/>
        <w:spacing w:before="100" w:beforeAutospacing="1" w:after="240" w:line="276" w:lineRule="auto"/>
        <w:rPr>
          <w:rFonts w:ascii="Arial" w:eastAsia="Times New Roman" w:hAnsi="Arial" w:cs="Arial"/>
          <w:color w:val="212529"/>
          <w:sz w:val="24"/>
          <w:szCs w:val="24"/>
          <w:lang w:eastAsia="en-GB"/>
        </w:rPr>
      </w:pPr>
      <w:r w:rsidRPr="008D10F0">
        <w:rPr>
          <w:rFonts w:ascii="Arial" w:eastAsia="Times New Roman" w:hAnsi="Arial" w:cs="Arial"/>
          <w:color w:val="212529"/>
          <w:sz w:val="24"/>
          <w:szCs w:val="24"/>
          <w:lang w:eastAsia="en-GB"/>
        </w:rPr>
        <w:t>The total amount of the summons has been paid in full – and a receipt is available and shown</w:t>
      </w:r>
    </w:p>
    <w:p w14:paraId="4134AF76" w14:textId="77777777" w:rsidR="008D10F0" w:rsidRPr="008D10F0" w:rsidRDefault="008D10F0" w:rsidP="008D10F0">
      <w:pPr>
        <w:numPr>
          <w:ilvl w:val="0"/>
          <w:numId w:val="4"/>
        </w:numPr>
        <w:shd w:val="clear" w:color="auto" w:fill="FFFFFF"/>
        <w:spacing w:before="100" w:beforeAutospacing="1" w:after="240" w:line="276" w:lineRule="auto"/>
        <w:rPr>
          <w:rFonts w:ascii="Arial" w:eastAsia="Times New Roman" w:hAnsi="Arial" w:cs="Arial"/>
          <w:color w:val="212529"/>
          <w:sz w:val="24"/>
          <w:szCs w:val="24"/>
          <w:lang w:eastAsia="en-GB"/>
        </w:rPr>
      </w:pPr>
      <w:r w:rsidRPr="008D10F0">
        <w:rPr>
          <w:rFonts w:ascii="Arial" w:eastAsia="Times New Roman" w:hAnsi="Arial" w:cs="Arial"/>
          <w:color w:val="212529"/>
          <w:sz w:val="24"/>
          <w:szCs w:val="24"/>
          <w:lang w:eastAsia="en-GB"/>
        </w:rPr>
        <w:t>Bills and reminders have not been sent (this is not the same as not being received)</w:t>
      </w:r>
    </w:p>
    <w:p w14:paraId="1D3C0D79" w14:textId="77777777" w:rsidR="008D10F0" w:rsidRPr="008D10F0" w:rsidRDefault="008D10F0" w:rsidP="008D10F0">
      <w:pPr>
        <w:numPr>
          <w:ilvl w:val="0"/>
          <w:numId w:val="4"/>
        </w:numPr>
        <w:shd w:val="clear" w:color="auto" w:fill="FFFFFF"/>
        <w:spacing w:before="100" w:beforeAutospacing="1" w:after="240" w:line="276" w:lineRule="auto"/>
        <w:rPr>
          <w:rFonts w:ascii="Arial" w:eastAsia="Times New Roman" w:hAnsi="Arial" w:cs="Arial"/>
          <w:color w:val="212529"/>
          <w:sz w:val="24"/>
          <w:szCs w:val="24"/>
          <w:lang w:eastAsia="en-GB"/>
        </w:rPr>
      </w:pPr>
      <w:r w:rsidRPr="008D10F0">
        <w:rPr>
          <w:rFonts w:ascii="Arial" w:eastAsia="Times New Roman" w:hAnsi="Arial" w:cs="Arial"/>
          <w:color w:val="212529"/>
          <w:sz w:val="24"/>
          <w:szCs w:val="24"/>
          <w:lang w:eastAsia="en-GB"/>
        </w:rPr>
        <w:t>You are exempt from payment of Council Tax</w:t>
      </w:r>
    </w:p>
    <w:p w14:paraId="23DD9900" w14:textId="77777777" w:rsidR="008D10F0" w:rsidRPr="008D10F0" w:rsidRDefault="008D10F0" w:rsidP="008D10F0">
      <w:pPr>
        <w:numPr>
          <w:ilvl w:val="0"/>
          <w:numId w:val="4"/>
        </w:numPr>
        <w:shd w:val="clear" w:color="auto" w:fill="FFFFFF"/>
        <w:spacing w:before="100" w:beforeAutospacing="1" w:after="240" w:line="276" w:lineRule="auto"/>
        <w:rPr>
          <w:rFonts w:ascii="Arial" w:eastAsia="Times New Roman" w:hAnsi="Arial" w:cs="Arial"/>
          <w:color w:val="212529"/>
          <w:sz w:val="24"/>
          <w:szCs w:val="24"/>
          <w:lang w:eastAsia="en-GB"/>
        </w:rPr>
      </w:pPr>
      <w:r w:rsidRPr="008D10F0">
        <w:rPr>
          <w:rFonts w:ascii="Arial" w:eastAsia="Times New Roman" w:hAnsi="Arial" w:cs="Arial"/>
          <w:color w:val="212529"/>
          <w:sz w:val="24"/>
          <w:szCs w:val="24"/>
          <w:lang w:eastAsia="en-GB"/>
        </w:rPr>
        <w:t>You are not the person who is liable to pay the Council Tax that you have been summonsed for (this does not include minor mistakes of spelling of name or title)</w:t>
      </w:r>
    </w:p>
    <w:p w14:paraId="074357C4" w14:textId="77777777" w:rsidR="008D10F0" w:rsidRPr="008D10F0" w:rsidRDefault="008D10F0" w:rsidP="008D10F0">
      <w:pPr>
        <w:numPr>
          <w:ilvl w:val="0"/>
          <w:numId w:val="4"/>
        </w:numPr>
        <w:shd w:val="clear" w:color="auto" w:fill="FFFFFF"/>
        <w:spacing w:before="100" w:beforeAutospacing="1" w:after="240" w:line="276" w:lineRule="auto"/>
        <w:rPr>
          <w:rFonts w:ascii="Arial" w:eastAsia="Times New Roman" w:hAnsi="Arial" w:cs="Arial"/>
          <w:color w:val="212529"/>
          <w:sz w:val="24"/>
          <w:szCs w:val="24"/>
          <w:lang w:eastAsia="en-GB"/>
        </w:rPr>
      </w:pPr>
      <w:r w:rsidRPr="008D10F0">
        <w:rPr>
          <w:rFonts w:ascii="Arial" w:eastAsia="Times New Roman" w:hAnsi="Arial" w:cs="Arial"/>
          <w:color w:val="212529"/>
          <w:sz w:val="24"/>
          <w:szCs w:val="24"/>
          <w:lang w:eastAsia="en-GB"/>
        </w:rPr>
        <w:t>Bankruptcy, winding up proceedings have commenced or an Administration Order/Debt Relief Order has been made and the Council Tax debt is included</w:t>
      </w:r>
    </w:p>
    <w:p w14:paraId="3D8AA79C" w14:textId="77777777" w:rsidR="008D10F0" w:rsidRPr="008D10F0" w:rsidRDefault="008D10F0" w:rsidP="008D10F0">
      <w:pPr>
        <w:numPr>
          <w:ilvl w:val="0"/>
          <w:numId w:val="4"/>
        </w:numPr>
        <w:shd w:val="clear" w:color="auto" w:fill="FFFFFF"/>
        <w:spacing w:before="100" w:beforeAutospacing="1" w:after="240" w:line="276" w:lineRule="auto"/>
        <w:rPr>
          <w:rFonts w:ascii="Arial" w:eastAsia="Times New Roman" w:hAnsi="Arial" w:cs="Arial"/>
          <w:color w:val="212529"/>
          <w:sz w:val="24"/>
          <w:szCs w:val="24"/>
          <w:lang w:eastAsia="en-GB"/>
        </w:rPr>
      </w:pPr>
      <w:r w:rsidRPr="008D10F0">
        <w:rPr>
          <w:rFonts w:ascii="Arial" w:eastAsia="Times New Roman" w:hAnsi="Arial" w:cs="Arial"/>
          <w:color w:val="212529"/>
          <w:sz w:val="24"/>
          <w:szCs w:val="24"/>
          <w:lang w:eastAsia="en-GB"/>
        </w:rPr>
        <w:lastRenderedPageBreak/>
        <w:t>The application for a liability order was made more than six years after the first demand was issued</w:t>
      </w:r>
    </w:p>
    <w:p w14:paraId="0B4CE85D" w14:textId="77777777" w:rsidR="008D10F0" w:rsidRPr="008D10F0" w:rsidRDefault="008D10F0" w:rsidP="008D10F0">
      <w:pPr>
        <w:shd w:val="clear" w:color="auto" w:fill="FFFFFF"/>
        <w:spacing w:after="240" w:line="276" w:lineRule="auto"/>
        <w:rPr>
          <w:rFonts w:ascii="Arial" w:eastAsia="Times New Roman" w:hAnsi="Arial" w:cs="Arial"/>
          <w:color w:val="212529"/>
          <w:sz w:val="24"/>
          <w:szCs w:val="24"/>
          <w:lang w:eastAsia="en-GB"/>
        </w:rPr>
      </w:pPr>
      <w:r w:rsidRPr="008D10F0">
        <w:rPr>
          <w:rFonts w:ascii="Arial" w:eastAsia="Times New Roman" w:hAnsi="Arial" w:cs="Arial"/>
          <w:color w:val="212529"/>
          <w:sz w:val="24"/>
          <w:szCs w:val="24"/>
          <w:lang w:eastAsia="en-GB"/>
        </w:rPr>
        <w:t>To save the courts time it is reasonably expected that if any of the situations listed above apply to you (or you think they may apply), you contact the council for clarity prior to the court hearing as it may be possible to resolve your enquiry and therefore you will not have to attend court.</w:t>
      </w:r>
    </w:p>
    <w:p w14:paraId="207ADF59" w14:textId="77777777" w:rsidR="008D10F0" w:rsidRPr="008D10F0" w:rsidRDefault="008D10F0" w:rsidP="008D10F0">
      <w:pPr>
        <w:shd w:val="clear" w:color="auto" w:fill="FFFFFF"/>
        <w:spacing w:after="240" w:line="276" w:lineRule="auto"/>
        <w:rPr>
          <w:rFonts w:ascii="Arial" w:eastAsia="Times New Roman" w:hAnsi="Arial" w:cs="Arial"/>
          <w:color w:val="212529"/>
          <w:sz w:val="24"/>
          <w:szCs w:val="24"/>
          <w:lang w:eastAsia="en-GB"/>
        </w:rPr>
      </w:pPr>
      <w:r w:rsidRPr="008D10F0">
        <w:rPr>
          <w:rFonts w:ascii="Arial" w:eastAsia="Times New Roman" w:hAnsi="Arial" w:cs="Arial"/>
          <w:color w:val="212529"/>
          <w:sz w:val="24"/>
          <w:szCs w:val="24"/>
          <w:lang w:eastAsia="en-GB"/>
        </w:rPr>
        <w:t>Please note: It is not a valid defence against the issue of a liability order if:</w:t>
      </w:r>
    </w:p>
    <w:p w14:paraId="24D72F94" w14:textId="77777777" w:rsidR="008D10F0" w:rsidRPr="008D10F0" w:rsidRDefault="008D10F0" w:rsidP="008D10F0">
      <w:pPr>
        <w:numPr>
          <w:ilvl w:val="0"/>
          <w:numId w:val="5"/>
        </w:numPr>
        <w:shd w:val="clear" w:color="auto" w:fill="FFFFFF"/>
        <w:spacing w:before="100" w:beforeAutospacing="1" w:after="240" w:line="276" w:lineRule="auto"/>
        <w:rPr>
          <w:rFonts w:ascii="Arial" w:eastAsia="Times New Roman" w:hAnsi="Arial" w:cs="Arial"/>
          <w:color w:val="212529"/>
          <w:sz w:val="24"/>
          <w:szCs w:val="24"/>
          <w:lang w:eastAsia="en-GB"/>
        </w:rPr>
      </w:pPr>
      <w:r w:rsidRPr="008D10F0">
        <w:rPr>
          <w:rFonts w:ascii="Arial" w:eastAsia="Times New Roman" w:hAnsi="Arial" w:cs="Arial"/>
          <w:color w:val="212529"/>
          <w:sz w:val="24"/>
          <w:szCs w:val="24"/>
          <w:lang w:eastAsia="en-GB"/>
        </w:rPr>
        <w:t>You have financial difficulties and simply cannot afford to pay or you think Council Tax is unfair</w:t>
      </w:r>
    </w:p>
    <w:p w14:paraId="6E48F6DD" w14:textId="77777777" w:rsidR="008D10F0" w:rsidRPr="008D10F0" w:rsidRDefault="008D10F0" w:rsidP="008D10F0">
      <w:pPr>
        <w:numPr>
          <w:ilvl w:val="0"/>
          <w:numId w:val="5"/>
        </w:numPr>
        <w:shd w:val="clear" w:color="auto" w:fill="FFFFFF"/>
        <w:spacing w:before="100" w:beforeAutospacing="1" w:after="240" w:line="276" w:lineRule="auto"/>
        <w:rPr>
          <w:rFonts w:ascii="Arial" w:eastAsia="Times New Roman" w:hAnsi="Arial" w:cs="Arial"/>
          <w:color w:val="212529"/>
          <w:sz w:val="24"/>
          <w:szCs w:val="24"/>
          <w:lang w:eastAsia="en-GB"/>
        </w:rPr>
      </w:pPr>
      <w:r w:rsidRPr="008D10F0">
        <w:rPr>
          <w:rFonts w:ascii="Arial" w:eastAsia="Times New Roman" w:hAnsi="Arial" w:cs="Arial"/>
          <w:color w:val="212529"/>
          <w:sz w:val="24"/>
          <w:szCs w:val="24"/>
          <w:lang w:eastAsia="en-GB"/>
        </w:rPr>
        <w:t>You have applied for Council Tax support or a discount or exemption and to date you have not had a response</w:t>
      </w:r>
    </w:p>
    <w:p w14:paraId="00335BAC" w14:textId="77777777" w:rsidR="008D10F0" w:rsidRPr="008D10F0" w:rsidRDefault="008D10F0" w:rsidP="008D10F0">
      <w:pPr>
        <w:numPr>
          <w:ilvl w:val="0"/>
          <w:numId w:val="5"/>
        </w:numPr>
        <w:shd w:val="clear" w:color="auto" w:fill="FFFFFF"/>
        <w:spacing w:before="100" w:beforeAutospacing="1" w:after="240" w:line="276" w:lineRule="auto"/>
        <w:rPr>
          <w:rFonts w:ascii="Arial" w:eastAsia="Times New Roman" w:hAnsi="Arial" w:cs="Arial"/>
          <w:color w:val="212529"/>
          <w:sz w:val="24"/>
          <w:szCs w:val="24"/>
          <w:lang w:eastAsia="en-GB"/>
        </w:rPr>
      </w:pPr>
      <w:r w:rsidRPr="008D10F0">
        <w:rPr>
          <w:rFonts w:ascii="Arial" w:eastAsia="Times New Roman" w:hAnsi="Arial" w:cs="Arial"/>
          <w:color w:val="212529"/>
          <w:sz w:val="24"/>
          <w:szCs w:val="24"/>
          <w:lang w:eastAsia="en-GB"/>
        </w:rPr>
        <w:t>You consider the valuation band attributed to the dwelling to be incorrect and you have appealed to the Valuation Office Agency (VOA) and the Valuation Tribunal (VT).</w:t>
      </w:r>
    </w:p>
    <w:p w14:paraId="4D5091CD" w14:textId="77777777" w:rsidR="008D10F0" w:rsidRPr="008D10F0" w:rsidRDefault="008D10F0" w:rsidP="008D10F0">
      <w:pPr>
        <w:shd w:val="clear" w:color="auto" w:fill="FFFFFF"/>
        <w:spacing w:after="240" w:line="276" w:lineRule="auto"/>
        <w:rPr>
          <w:rFonts w:ascii="Arial" w:eastAsia="Times New Roman" w:hAnsi="Arial" w:cs="Arial"/>
          <w:color w:val="212529"/>
          <w:sz w:val="24"/>
          <w:szCs w:val="24"/>
          <w:lang w:eastAsia="en-GB"/>
        </w:rPr>
      </w:pPr>
      <w:r w:rsidRPr="008D10F0">
        <w:rPr>
          <w:rFonts w:ascii="Arial" w:eastAsia="Times New Roman" w:hAnsi="Arial" w:cs="Arial"/>
          <w:color w:val="212529"/>
          <w:sz w:val="24"/>
          <w:szCs w:val="24"/>
          <w:lang w:eastAsia="en-GB"/>
        </w:rPr>
        <w:t>Your Council Tax bill should be paid as billed until any amendment has been made.</w:t>
      </w:r>
    </w:p>
    <w:p w14:paraId="12E1CA16" w14:textId="4E0814B4" w:rsidR="008D10F0" w:rsidRPr="008D10F0" w:rsidRDefault="008D10F0" w:rsidP="008D10F0">
      <w:pPr>
        <w:shd w:val="clear" w:color="auto" w:fill="FFFFFF"/>
        <w:spacing w:after="240" w:line="276" w:lineRule="auto"/>
        <w:rPr>
          <w:rFonts w:ascii="Arial" w:eastAsia="Times New Roman" w:hAnsi="Arial" w:cs="Arial"/>
          <w:color w:val="212529"/>
          <w:sz w:val="24"/>
          <w:szCs w:val="24"/>
          <w:lang w:eastAsia="en-GB"/>
        </w:rPr>
      </w:pPr>
      <w:r w:rsidRPr="008D10F0">
        <w:rPr>
          <w:rFonts w:ascii="Arial" w:eastAsia="Times New Roman" w:hAnsi="Arial" w:cs="Arial"/>
          <w:color w:val="212529"/>
          <w:sz w:val="24"/>
          <w:szCs w:val="24"/>
          <w:lang w:eastAsia="en-GB"/>
        </w:rPr>
        <w:t>The Magistrates will not hear arguments unless they are valid defences or take your financial situation into account when making their decision.</w:t>
      </w:r>
    </w:p>
    <w:p w14:paraId="7B1266A2" w14:textId="0B6771BA" w:rsidR="008D10F0" w:rsidRPr="008D10F0" w:rsidRDefault="008D10F0" w:rsidP="008D10F0">
      <w:pPr>
        <w:spacing w:after="240" w:line="276" w:lineRule="auto"/>
        <w:rPr>
          <w:rFonts w:ascii="Arial" w:hAnsi="Arial" w:cs="Arial"/>
          <w:sz w:val="24"/>
          <w:szCs w:val="24"/>
        </w:rPr>
      </w:pPr>
      <w:r w:rsidRPr="008D10F0">
        <w:rPr>
          <w:rFonts w:ascii="Arial" w:hAnsi="Arial" w:cs="Arial"/>
          <w:sz w:val="24"/>
          <w:szCs w:val="24"/>
        </w:rPr>
        <w:t>Upon the granting of a Liability Order the Local Authority obtains the power to recover the outstanding debt through the following actions</w:t>
      </w:r>
      <w:r w:rsidRPr="008D10F0">
        <w:rPr>
          <w:rFonts w:ascii="Arial" w:hAnsi="Arial" w:cs="Arial"/>
          <w:sz w:val="24"/>
          <w:szCs w:val="24"/>
        </w:rPr>
        <w:t>:</w:t>
      </w:r>
    </w:p>
    <w:p w14:paraId="732B60CD" w14:textId="464347B5" w:rsidR="008D10F0" w:rsidRPr="008D10F0" w:rsidRDefault="008D10F0" w:rsidP="008D10F0">
      <w:pPr>
        <w:pStyle w:val="ListParagraph"/>
        <w:numPr>
          <w:ilvl w:val="0"/>
          <w:numId w:val="1"/>
        </w:numPr>
        <w:spacing w:after="240" w:line="276" w:lineRule="auto"/>
        <w:rPr>
          <w:rFonts w:ascii="Arial" w:hAnsi="Arial" w:cs="Arial"/>
          <w:b/>
          <w:sz w:val="24"/>
          <w:szCs w:val="24"/>
        </w:rPr>
      </w:pPr>
      <w:r w:rsidRPr="008D10F0">
        <w:rPr>
          <w:rFonts w:ascii="Arial" w:hAnsi="Arial" w:cs="Arial"/>
          <w:b/>
          <w:sz w:val="24"/>
          <w:szCs w:val="24"/>
        </w:rPr>
        <w:t>Attachment of Earnings Order</w:t>
      </w:r>
      <w:r>
        <w:rPr>
          <w:rFonts w:ascii="Arial" w:hAnsi="Arial" w:cs="Arial"/>
          <w:b/>
          <w:sz w:val="24"/>
          <w:szCs w:val="24"/>
        </w:rPr>
        <w:t xml:space="preserve">: </w:t>
      </w:r>
      <w:r w:rsidRPr="008D10F0">
        <w:rPr>
          <w:rFonts w:ascii="Arial" w:hAnsi="Arial" w:cs="Arial"/>
          <w:sz w:val="24"/>
          <w:szCs w:val="24"/>
        </w:rPr>
        <w:t xml:space="preserve">Where the local authority holds the debtors employment details, and the value of deductions will be sufficient to clear the outstanding debt, a request will be made for deductions to be taken from the customers’ ongoing earnings. </w:t>
      </w:r>
    </w:p>
    <w:p w14:paraId="622DA004" w14:textId="77777777" w:rsidR="008D10F0" w:rsidRPr="008D10F0" w:rsidRDefault="008D10F0" w:rsidP="008D10F0">
      <w:pPr>
        <w:pStyle w:val="ListParagraph"/>
        <w:spacing w:after="240" w:line="276" w:lineRule="auto"/>
        <w:rPr>
          <w:rFonts w:ascii="Arial" w:hAnsi="Arial" w:cs="Arial"/>
          <w:sz w:val="24"/>
          <w:szCs w:val="24"/>
        </w:rPr>
      </w:pPr>
    </w:p>
    <w:p w14:paraId="0B60A9ED" w14:textId="77777777" w:rsidR="008D10F0" w:rsidRPr="008D10F0" w:rsidRDefault="008D10F0" w:rsidP="008D10F0">
      <w:pPr>
        <w:pStyle w:val="ListParagraph"/>
        <w:spacing w:after="240" w:line="276" w:lineRule="auto"/>
        <w:rPr>
          <w:rFonts w:ascii="Arial" w:hAnsi="Arial" w:cs="Arial"/>
          <w:sz w:val="24"/>
          <w:szCs w:val="24"/>
        </w:rPr>
      </w:pPr>
      <w:r w:rsidRPr="008D10F0">
        <w:rPr>
          <w:rFonts w:ascii="Arial" w:hAnsi="Arial" w:cs="Arial"/>
          <w:sz w:val="24"/>
          <w:szCs w:val="24"/>
        </w:rPr>
        <w:t>The amount deducted will depend on the debtors salary however the value must be deducted as per Government guidelines, a maximum of two orders can be issued at one time against a debtor.</w:t>
      </w:r>
    </w:p>
    <w:p w14:paraId="16638EDD" w14:textId="77777777" w:rsidR="008D10F0" w:rsidRPr="008D10F0" w:rsidRDefault="008D10F0" w:rsidP="008D10F0">
      <w:pPr>
        <w:pStyle w:val="ListParagraph"/>
        <w:spacing w:after="240" w:line="276" w:lineRule="auto"/>
        <w:rPr>
          <w:rFonts w:ascii="Arial" w:hAnsi="Arial" w:cs="Arial"/>
          <w:sz w:val="24"/>
          <w:szCs w:val="24"/>
        </w:rPr>
      </w:pPr>
      <w:r w:rsidRPr="008D10F0">
        <w:rPr>
          <w:rFonts w:ascii="Arial" w:hAnsi="Arial" w:cs="Arial"/>
          <w:sz w:val="24"/>
          <w:szCs w:val="24"/>
        </w:rPr>
        <w:t xml:space="preserve"> </w:t>
      </w:r>
    </w:p>
    <w:p w14:paraId="2E0DCD5E" w14:textId="0ADC4EB1" w:rsidR="008D10F0" w:rsidRPr="008D10F0" w:rsidRDefault="008D10F0" w:rsidP="008D10F0">
      <w:pPr>
        <w:pStyle w:val="ListParagraph"/>
        <w:numPr>
          <w:ilvl w:val="0"/>
          <w:numId w:val="1"/>
        </w:numPr>
        <w:spacing w:after="240" w:line="276" w:lineRule="auto"/>
        <w:rPr>
          <w:rFonts w:ascii="Arial" w:hAnsi="Arial" w:cs="Arial"/>
          <w:b/>
          <w:sz w:val="24"/>
          <w:szCs w:val="24"/>
        </w:rPr>
      </w:pPr>
      <w:r w:rsidRPr="008D10F0">
        <w:rPr>
          <w:rFonts w:ascii="Arial" w:hAnsi="Arial" w:cs="Arial"/>
          <w:b/>
          <w:sz w:val="24"/>
          <w:szCs w:val="24"/>
        </w:rPr>
        <w:t>Attachment of Benefits Order</w:t>
      </w:r>
      <w:r>
        <w:rPr>
          <w:rFonts w:ascii="Arial" w:hAnsi="Arial" w:cs="Arial"/>
          <w:b/>
          <w:sz w:val="24"/>
          <w:szCs w:val="24"/>
        </w:rPr>
        <w:t xml:space="preserve">: </w:t>
      </w:r>
      <w:r w:rsidRPr="008D10F0">
        <w:rPr>
          <w:rFonts w:ascii="Arial" w:hAnsi="Arial" w:cs="Arial"/>
          <w:sz w:val="24"/>
          <w:szCs w:val="24"/>
        </w:rPr>
        <w:t>Where the customer is in receipt of qualifying deductible benefits (Universal Credit, Guaranteed Pension Credit, Job Seekers Allowance, Income Support, Employment Support Allowance), and deductions will be sufficient to clear the outstanding arrears, a request will be made to the DWP for deductions to be taken from the customers ongoing benefit award. Only one attachment of benefits order can be in place at one time.</w:t>
      </w:r>
    </w:p>
    <w:p w14:paraId="628C532E" w14:textId="77777777" w:rsidR="008D10F0" w:rsidRPr="008D10F0" w:rsidRDefault="008D10F0" w:rsidP="008D10F0">
      <w:pPr>
        <w:pStyle w:val="ListParagraph"/>
        <w:spacing w:after="240" w:line="276" w:lineRule="auto"/>
        <w:rPr>
          <w:rFonts w:ascii="Arial" w:hAnsi="Arial" w:cs="Arial"/>
          <w:sz w:val="24"/>
          <w:szCs w:val="24"/>
        </w:rPr>
      </w:pPr>
    </w:p>
    <w:p w14:paraId="4B4E6656" w14:textId="45DEB75D" w:rsidR="008D10F0" w:rsidRPr="008D10F0" w:rsidRDefault="008D10F0" w:rsidP="008D10F0">
      <w:pPr>
        <w:pStyle w:val="ListParagraph"/>
        <w:numPr>
          <w:ilvl w:val="0"/>
          <w:numId w:val="1"/>
        </w:numPr>
        <w:spacing w:after="240" w:line="276" w:lineRule="auto"/>
        <w:rPr>
          <w:rFonts w:ascii="Arial" w:hAnsi="Arial" w:cs="Arial"/>
          <w:b/>
          <w:sz w:val="24"/>
          <w:szCs w:val="24"/>
        </w:rPr>
      </w:pPr>
      <w:r w:rsidRPr="008D10F0">
        <w:rPr>
          <w:rFonts w:ascii="Arial" w:hAnsi="Arial" w:cs="Arial"/>
          <w:b/>
          <w:sz w:val="24"/>
          <w:szCs w:val="24"/>
        </w:rPr>
        <w:lastRenderedPageBreak/>
        <w:t>Enforcement Agents (Bailiffs)</w:t>
      </w:r>
      <w:r>
        <w:rPr>
          <w:rFonts w:ascii="Arial" w:hAnsi="Arial" w:cs="Arial"/>
          <w:b/>
          <w:sz w:val="24"/>
          <w:szCs w:val="24"/>
        </w:rPr>
        <w:t xml:space="preserve">: </w:t>
      </w:r>
      <w:r w:rsidRPr="008D10F0">
        <w:rPr>
          <w:rFonts w:ascii="Arial" w:hAnsi="Arial" w:cs="Arial"/>
          <w:sz w:val="24"/>
          <w:szCs w:val="24"/>
        </w:rPr>
        <w:t>Where the actions above are not applicable, or will not recover the debt and the customer has no arrangement in place, the arrears will be passed to Enforcement Agents for collection.</w:t>
      </w:r>
    </w:p>
    <w:p w14:paraId="19B8C58A" w14:textId="77777777" w:rsidR="008D10F0" w:rsidRPr="008D10F0" w:rsidRDefault="008D10F0" w:rsidP="008D10F0">
      <w:pPr>
        <w:spacing w:after="240" w:line="276" w:lineRule="auto"/>
        <w:ind w:left="720"/>
        <w:rPr>
          <w:rFonts w:ascii="Arial" w:hAnsi="Arial" w:cs="Arial"/>
          <w:sz w:val="24"/>
          <w:szCs w:val="24"/>
        </w:rPr>
      </w:pPr>
      <w:r w:rsidRPr="008D10F0">
        <w:rPr>
          <w:rFonts w:ascii="Arial" w:hAnsi="Arial" w:cs="Arial"/>
          <w:sz w:val="24"/>
          <w:szCs w:val="24"/>
        </w:rPr>
        <w:t>Once the arrears have been passed to the Enforcement Agents for collection the local authority will not discuss repayment of the arrears further with the customer or interfere with the Enforcement Agents collection methods.</w:t>
      </w:r>
    </w:p>
    <w:p w14:paraId="607EFFDF" w14:textId="77777777" w:rsidR="008D10F0" w:rsidRPr="008D10F0" w:rsidRDefault="008D10F0" w:rsidP="008D10F0">
      <w:pPr>
        <w:spacing w:after="240" w:line="276" w:lineRule="auto"/>
        <w:ind w:left="720"/>
        <w:rPr>
          <w:rFonts w:ascii="Arial" w:hAnsi="Arial" w:cs="Arial"/>
          <w:sz w:val="24"/>
          <w:szCs w:val="24"/>
        </w:rPr>
      </w:pPr>
      <w:r w:rsidRPr="008D10F0">
        <w:rPr>
          <w:rFonts w:ascii="Arial" w:hAnsi="Arial" w:cs="Arial"/>
          <w:sz w:val="24"/>
          <w:szCs w:val="24"/>
        </w:rPr>
        <w:t xml:space="preserve">Upon receipt of the debt, the Enforcement Agent will issue a compliance letter and costs of £75.00 will be incurred, if the debt is not paid in full (inclusive of costs) or if a  payment arrangement is not agreed with the Enforcement Agents further costs will be incurred of at least £235. </w:t>
      </w:r>
    </w:p>
    <w:p w14:paraId="032AE575" w14:textId="77777777" w:rsidR="008D10F0" w:rsidRPr="008D10F0" w:rsidRDefault="008D10F0" w:rsidP="008D10F0">
      <w:pPr>
        <w:spacing w:after="240" w:line="276" w:lineRule="auto"/>
        <w:ind w:left="720"/>
        <w:rPr>
          <w:rFonts w:ascii="Arial" w:hAnsi="Arial" w:cs="Arial"/>
          <w:sz w:val="24"/>
          <w:szCs w:val="24"/>
        </w:rPr>
      </w:pPr>
      <w:r w:rsidRPr="008D10F0">
        <w:rPr>
          <w:rFonts w:ascii="Arial" w:hAnsi="Arial" w:cs="Arial"/>
          <w:sz w:val="24"/>
          <w:szCs w:val="24"/>
        </w:rPr>
        <w:t xml:space="preserve">The Local Authority will only request the debt is returned by the Enforcement Agent if it is clear there is an error in the liability. </w:t>
      </w:r>
    </w:p>
    <w:p w14:paraId="1FB16C02" w14:textId="77777777" w:rsidR="008D10F0" w:rsidRPr="008D10F0" w:rsidRDefault="008D10F0" w:rsidP="008D10F0">
      <w:pPr>
        <w:spacing w:after="240" w:line="276" w:lineRule="auto"/>
        <w:ind w:left="720"/>
        <w:rPr>
          <w:rFonts w:ascii="Arial" w:hAnsi="Arial" w:cs="Arial"/>
          <w:sz w:val="24"/>
          <w:szCs w:val="24"/>
        </w:rPr>
      </w:pPr>
      <w:r w:rsidRPr="008D10F0">
        <w:rPr>
          <w:rFonts w:ascii="Arial" w:hAnsi="Arial" w:cs="Arial"/>
          <w:sz w:val="24"/>
          <w:szCs w:val="24"/>
        </w:rPr>
        <w:t>Currently Dukes Enforcement Agents &amp; Marston Enforcement Agents act on behalf of the local authorities in relation to Enforcement Agent matters.</w:t>
      </w:r>
    </w:p>
    <w:p w14:paraId="74894C89" w14:textId="77777777" w:rsidR="008D10F0" w:rsidRPr="008D10F0" w:rsidRDefault="008D10F0" w:rsidP="008D10F0">
      <w:pPr>
        <w:spacing w:after="240" w:line="276" w:lineRule="auto"/>
        <w:ind w:left="720"/>
        <w:rPr>
          <w:rFonts w:ascii="Arial" w:hAnsi="Arial" w:cs="Arial"/>
        </w:rPr>
      </w:pPr>
      <w:hyperlink r:id="rId14" w:history="1">
        <w:r w:rsidRPr="008D10F0">
          <w:rPr>
            <w:rStyle w:val="Hyperlink"/>
            <w:rFonts w:ascii="Arial" w:hAnsi="Arial" w:cs="Arial"/>
          </w:rPr>
          <w:t>Award-Winning Debt Collection and Enforcement Agency (dukeslimited.co.uk)</w:t>
        </w:r>
      </w:hyperlink>
    </w:p>
    <w:p w14:paraId="453A7CD9" w14:textId="2A9C5EFF" w:rsidR="008D10F0" w:rsidRPr="008D10F0" w:rsidRDefault="008D10F0" w:rsidP="008D10F0">
      <w:pPr>
        <w:spacing w:after="240" w:line="276" w:lineRule="auto"/>
        <w:ind w:left="720"/>
        <w:rPr>
          <w:rFonts w:ascii="Arial" w:hAnsi="Arial" w:cs="Arial"/>
          <w:b/>
          <w:sz w:val="24"/>
          <w:szCs w:val="24"/>
        </w:rPr>
      </w:pPr>
      <w:hyperlink r:id="rId15" w:history="1">
        <w:r w:rsidRPr="008D10F0">
          <w:rPr>
            <w:rStyle w:val="Hyperlink"/>
            <w:rFonts w:ascii="Arial" w:hAnsi="Arial" w:cs="Arial"/>
          </w:rPr>
          <w:t>Marston recovery - Marston Holdings</w:t>
        </w:r>
      </w:hyperlink>
    </w:p>
    <w:p w14:paraId="4BF52504" w14:textId="77777777" w:rsidR="008D10F0" w:rsidRPr="008D10F0" w:rsidRDefault="008D10F0" w:rsidP="008D10F0">
      <w:pPr>
        <w:spacing w:after="240" w:line="276" w:lineRule="auto"/>
        <w:ind w:left="720"/>
        <w:rPr>
          <w:rFonts w:ascii="Arial" w:hAnsi="Arial" w:cs="Arial"/>
          <w:b/>
          <w:sz w:val="24"/>
          <w:szCs w:val="24"/>
        </w:rPr>
      </w:pPr>
    </w:p>
    <w:p w14:paraId="6FD46A98" w14:textId="77777777" w:rsidR="008D10F0" w:rsidRPr="008D10F0" w:rsidRDefault="008D10F0" w:rsidP="008D10F0">
      <w:pPr>
        <w:pStyle w:val="Heading2"/>
        <w:spacing w:after="240" w:line="276" w:lineRule="auto"/>
        <w:rPr>
          <w:rFonts w:ascii="Arial" w:hAnsi="Arial" w:cs="Arial"/>
        </w:rPr>
      </w:pPr>
      <w:r w:rsidRPr="008D10F0">
        <w:rPr>
          <w:rFonts w:ascii="Arial" w:hAnsi="Arial" w:cs="Arial"/>
        </w:rPr>
        <w:t>Vulnerability</w:t>
      </w:r>
    </w:p>
    <w:p w14:paraId="7A6AE01A" w14:textId="0C2D386A" w:rsidR="008D10F0" w:rsidRPr="008D10F0" w:rsidRDefault="008D10F0" w:rsidP="008D10F0">
      <w:pPr>
        <w:pStyle w:val="NormalWeb"/>
        <w:shd w:val="clear" w:color="auto" w:fill="FFFFFF"/>
        <w:spacing w:before="0" w:beforeAutospacing="0" w:after="240" w:afterAutospacing="0" w:line="276" w:lineRule="auto"/>
        <w:rPr>
          <w:rFonts w:ascii="Arial" w:hAnsi="Arial" w:cs="Arial"/>
        </w:rPr>
      </w:pPr>
      <w:r w:rsidRPr="008D10F0">
        <w:rPr>
          <w:rFonts w:ascii="Arial" w:hAnsi="Arial" w:cs="Arial"/>
        </w:rPr>
        <w:t xml:space="preserve">Every effort will be taken to identify vulnerable debtors. A debtor may be considered to be vulnerable if, for reasons of age, health or disability they are unable to safeguard their personal welfare or the personal welfare of other members of the household. </w:t>
      </w:r>
    </w:p>
    <w:p w14:paraId="16D02BA5" w14:textId="3DD9F4E1" w:rsidR="008D10F0" w:rsidRPr="008D10F0" w:rsidRDefault="008D10F0" w:rsidP="008D10F0">
      <w:pPr>
        <w:pStyle w:val="NormalWeb"/>
        <w:shd w:val="clear" w:color="auto" w:fill="FFFFFF"/>
        <w:spacing w:before="0" w:beforeAutospacing="0" w:after="240" w:afterAutospacing="0" w:line="276" w:lineRule="auto"/>
        <w:rPr>
          <w:rFonts w:ascii="Arial" w:hAnsi="Arial" w:cs="Arial"/>
        </w:rPr>
      </w:pPr>
      <w:r w:rsidRPr="008D10F0">
        <w:rPr>
          <w:rFonts w:ascii="Arial" w:hAnsi="Arial" w:cs="Arial"/>
        </w:rPr>
        <w:t xml:space="preserve">Our Enforcement Agents will be aware that vulnerability may not be immediately obvious. Some groups who </w:t>
      </w:r>
      <w:r w:rsidRPr="008D10F0">
        <w:rPr>
          <w:rFonts w:ascii="Arial" w:hAnsi="Arial" w:cs="Arial"/>
          <w:u w:val="single"/>
        </w:rPr>
        <w:t>may</w:t>
      </w:r>
      <w:r w:rsidRPr="008D10F0">
        <w:rPr>
          <w:rFonts w:ascii="Arial" w:hAnsi="Arial" w:cs="Arial"/>
        </w:rPr>
        <w:t xml:space="preserve"> be considered as vulnerable are:</w:t>
      </w:r>
    </w:p>
    <w:p w14:paraId="4B27139C" w14:textId="77777777" w:rsidR="008D10F0" w:rsidRPr="008D10F0" w:rsidRDefault="008D10F0" w:rsidP="000C28F8">
      <w:pPr>
        <w:pStyle w:val="NormalWeb"/>
        <w:numPr>
          <w:ilvl w:val="0"/>
          <w:numId w:val="6"/>
        </w:numPr>
        <w:shd w:val="clear" w:color="auto" w:fill="FFFFFF"/>
        <w:spacing w:before="0" w:beforeAutospacing="0" w:after="0" w:afterAutospacing="0" w:line="276" w:lineRule="auto"/>
        <w:rPr>
          <w:rFonts w:ascii="Arial" w:hAnsi="Arial" w:cs="Arial"/>
        </w:rPr>
      </w:pPr>
      <w:r w:rsidRPr="008D10F0">
        <w:rPr>
          <w:rFonts w:ascii="Arial" w:hAnsi="Arial" w:cs="Arial"/>
        </w:rPr>
        <w:t>the elderly</w:t>
      </w:r>
    </w:p>
    <w:p w14:paraId="35282A21" w14:textId="77777777" w:rsidR="008D10F0" w:rsidRPr="008D10F0" w:rsidRDefault="008D10F0" w:rsidP="000C28F8">
      <w:pPr>
        <w:pStyle w:val="NormalWeb"/>
        <w:numPr>
          <w:ilvl w:val="0"/>
          <w:numId w:val="6"/>
        </w:numPr>
        <w:shd w:val="clear" w:color="auto" w:fill="FFFFFF"/>
        <w:spacing w:before="0" w:beforeAutospacing="0" w:after="0" w:afterAutospacing="0" w:line="276" w:lineRule="auto"/>
        <w:rPr>
          <w:rFonts w:ascii="Arial" w:hAnsi="Arial" w:cs="Arial"/>
        </w:rPr>
      </w:pPr>
      <w:r w:rsidRPr="008D10F0">
        <w:rPr>
          <w:rFonts w:ascii="Arial" w:hAnsi="Arial" w:cs="Arial"/>
        </w:rPr>
        <w:t>people with a disability</w:t>
      </w:r>
    </w:p>
    <w:p w14:paraId="60E50163" w14:textId="77777777" w:rsidR="008D10F0" w:rsidRPr="008D10F0" w:rsidRDefault="008D10F0" w:rsidP="000C28F8">
      <w:pPr>
        <w:pStyle w:val="NormalWeb"/>
        <w:numPr>
          <w:ilvl w:val="0"/>
          <w:numId w:val="6"/>
        </w:numPr>
        <w:shd w:val="clear" w:color="auto" w:fill="FFFFFF"/>
        <w:spacing w:before="0" w:beforeAutospacing="0" w:after="0" w:afterAutospacing="0" w:line="276" w:lineRule="auto"/>
        <w:rPr>
          <w:rFonts w:ascii="Arial" w:hAnsi="Arial" w:cs="Arial"/>
        </w:rPr>
      </w:pPr>
      <w:r w:rsidRPr="008D10F0">
        <w:rPr>
          <w:rFonts w:ascii="Arial" w:hAnsi="Arial" w:cs="Arial"/>
        </w:rPr>
        <w:t>the seriously ill</w:t>
      </w:r>
    </w:p>
    <w:p w14:paraId="4C732528" w14:textId="77777777" w:rsidR="008D10F0" w:rsidRPr="008D10F0" w:rsidRDefault="008D10F0" w:rsidP="000C28F8">
      <w:pPr>
        <w:pStyle w:val="NormalWeb"/>
        <w:numPr>
          <w:ilvl w:val="0"/>
          <w:numId w:val="6"/>
        </w:numPr>
        <w:shd w:val="clear" w:color="auto" w:fill="FFFFFF"/>
        <w:spacing w:before="0" w:beforeAutospacing="0" w:after="0" w:afterAutospacing="0" w:line="276" w:lineRule="auto"/>
        <w:rPr>
          <w:rFonts w:ascii="Arial" w:hAnsi="Arial" w:cs="Arial"/>
        </w:rPr>
      </w:pPr>
      <w:r w:rsidRPr="008D10F0">
        <w:rPr>
          <w:rFonts w:ascii="Arial" w:hAnsi="Arial" w:cs="Arial"/>
        </w:rPr>
        <w:t>the recently bereaved</w:t>
      </w:r>
    </w:p>
    <w:p w14:paraId="78654279" w14:textId="77777777" w:rsidR="008D10F0" w:rsidRPr="008D10F0" w:rsidRDefault="008D10F0" w:rsidP="000C28F8">
      <w:pPr>
        <w:pStyle w:val="NormalWeb"/>
        <w:numPr>
          <w:ilvl w:val="0"/>
          <w:numId w:val="6"/>
        </w:numPr>
        <w:shd w:val="clear" w:color="auto" w:fill="FFFFFF"/>
        <w:spacing w:before="0" w:beforeAutospacing="0" w:after="0" w:afterAutospacing="0" w:line="276" w:lineRule="auto"/>
        <w:rPr>
          <w:rFonts w:ascii="Arial" w:hAnsi="Arial" w:cs="Arial"/>
        </w:rPr>
      </w:pPr>
      <w:r w:rsidRPr="008D10F0">
        <w:rPr>
          <w:rFonts w:ascii="Arial" w:hAnsi="Arial" w:cs="Arial"/>
        </w:rPr>
        <w:t>single parent families</w:t>
      </w:r>
    </w:p>
    <w:p w14:paraId="5FB41F14" w14:textId="77777777" w:rsidR="008D10F0" w:rsidRPr="008D10F0" w:rsidRDefault="008D10F0" w:rsidP="000C28F8">
      <w:pPr>
        <w:pStyle w:val="NormalWeb"/>
        <w:numPr>
          <w:ilvl w:val="0"/>
          <w:numId w:val="6"/>
        </w:numPr>
        <w:shd w:val="clear" w:color="auto" w:fill="FFFFFF"/>
        <w:spacing w:before="0" w:beforeAutospacing="0" w:after="0" w:afterAutospacing="0" w:line="276" w:lineRule="auto"/>
        <w:rPr>
          <w:rFonts w:ascii="Arial" w:hAnsi="Arial" w:cs="Arial"/>
        </w:rPr>
      </w:pPr>
      <w:r w:rsidRPr="008D10F0">
        <w:rPr>
          <w:rFonts w:ascii="Arial" w:hAnsi="Arial" w:cs="Arial"/>
        </w:rPr>
        <w:t>pregnant women</w:t>
      </w:r>
    </w:p>
    <w:p w14:paraId="1C193DAD" w14:textId="77777777" w:rsidR="008D10F0" w:rsidRPr="008D10F0" w:rsidRDefault="008D10F0" w:rsidP="000C28F8">
      <w:pPr>
        <w:pStyle w:val="NormalWeb"/>
        <w:numPr>
          <w:ilvl w:val="0"/>
          <w:numId w:val="6"/>
        </w:numPr>
        <w:shd w:val="clear" w:color="auto" w:fill="FFFFFF"/>
        <w:spacing w:before="0" w:beforeAutospacing="0" w:after="0" w:afterAutospacing="0" w:line="276" w:lineRule="auto"/>
        <w:rPr>
          <w:rFonts w:ascii="Arial" w:hAnsi="Arial" w:cs="Arial"/>
        </w:rPr>
      </w:pPr>
      <w:r w:rsidRPr="008D10F0">
        <w:rPr>
          <w:rFonts w:ascii="Arial" w:hAnsi="Arial" w:cs="Arial"/>
        </w:rPr>
        <w:t>unemployed people and</w:t>
      </w:r>
    </w:p>
    <w:p w14:paraId="69A9DC17" w14:textId="142D3519" w:rsidR="008D10F0" w:rsidRPr="008D10F0" w:rsidRDefault="008D10F0" w:rsidP="008D10F0">
      <w:pPr>
        <w:pStyle w:val="NormalWeb"/>
        <w:numPr>
          <w:ilvl w:val="0"/>
          <w:numId w:val="6"/>
        </w:numPr>
        <w:shd w:val="clear" w:color="auto" w:fill="FFFFFF"/>
        <w:spacing w:before="0" w:beforeAutospacing="0" w:after="240" w:afterAutospacing="0" w:line="276" w:lineRule="auto"/>
        <w:rPr>
          <w:rFonts w:ascii="Arial" w:hAnsi="Arial" w:cs="Arial"/>
        </w:rPr>
      </w:pPr>
      <w:r w:rsidRPr="008D10F0">
        <w:rPr>
          <w:rFonts w:ascii="Arial" w:hAnsi="Arial" w:cs="Arial"/>
        </w:rPr>
        <w:t>those who have obvious difficulty in understanding, speaking or reading English</w:t>
      </w:r>
    </w:p>
    <w:p w14:paraId="798DE415" w14:textId="478922C5" w:rsidR="008D10F0" w:rsidRPr="008D10F0" w:rsidRDefault="008D10F0" w:rsidP="008D10F0">
      <w:pPr>
        <w:pStyle w:val="ListParagraph"/>
        <w:numPr>
          <w:ilvl w:val="0"/>
          <w:numId w:val="3"/>
        </w:numPr>
        <w:spacing w:after="240" w:line="276" w:lineRule="auto"/>
        <w:rPr>
          <w:rFonts w:ascii="Arial" w:hAnsi="Arial" w:cs="Arial"/>
          <w:b/>
          <w:sz w:val="24"/>
          <w:szCs w:val="24"/>
        </w:rPr>
      </w:pPr>
      <w:r w:rsidRPr="008D10F0">
        <w:rPr>
          <w:rFonts w:ascii="Arial" w:hAnsi="Arial" w:cs="Arial"/>
          <w:b/>
          <w:sz w:val="24"/>
          <w:szCs w:val="24"/>
        </w:rPr>
        <w:lastRenderedPageBreak/>
        <w:t>Post Enforcement Agent Action</w:t>
      </w:r>
      <w:r>
        <w:rPr>
          <w:rFonts w:ascii="Arial" w:hAnsi="Arial" w:cs="Arial"/>
          <w:b/>
          <w:sz w:val="24"/>
          <w:szCs w:val="24"/>
        </w:rPr>
        <w:t xml:space="preserve">: </w:t>
      </w:r>
      <w:r w:rsidRPr="008D10F0">
        <w:rPr>
          <w:rFonts w:ascii="Arial" w:hAnsi="Arial" w:cs="Arial"/>
          <w:sz w:val="24"/>
          <w:szCs w:val="24"/>
        </w:rPr>
        <w:t xml:space="preserve">Where the Enforcement Agents are not successful in recovering the outstanding arrears the debt will be returned to the local authority and the following actions will be considered: </w:t>
      </w:r>
    </w:p>
    <w:p w14:paraId="7307C7F0" w14:textId="77777777" w:rsidR="008D10F0" w:rsidRPr="008D10F0" w:rsidRDefault="008D10F0" w:rsidP="008D10F0">
      <w:pPr>
        <w:pStyle w:val="ListParagraph"/>
        <w:spacing w:after="240" w:line="276" w:lineRule="auto"/>
        <w:rPr>
          <w:rFonts w:ascii="Arial" w:hAnsi="Arial" w:cs="Arial"/>
          <w:b/>
          <w:sz w:val="24"/>
          <w:szCs w:val="24"/>
        </w:rPr>
      </w:pPr>
    </w:p>
    <w:p w14:paraId="239A6E3F" w14:textId="70CFBD9D" w:rsidR="008D10F0" w:rsidRPr="008D10F0" w:rsidRDefault="008D10F0" w:rsidP="008D10F0">
      <w:pPr>
        <w:pStyle w:val="ListParagraph"/>
        <w:numPr>
          <w:ilvl w:val="0"/>
          <w:numId w:val="1"/>
        </w:numPr>
        <w:spacing w:after="240" w:line="276" w:lineRule="auto"/>
        <w:rPr>
          <w:rFonts w:ascii="Arial" w:hAnsi="Arial" w:cs="Arial"/>
          <w:b/>
          <w:sz w:val="24"/>
          <w:szCs w:val="24"/>
        </w:rPr>
      </w:pPr>
      <w:r w:rsidRPr="008D10F0">
        <w:rPr>
          <w:rFonts w:ascii="Arial" w:hAnsi="Arial" w:cs="Arial"/>
          <w:b/>
          <w:sz w:val="24"/>
          <w:szCs w:val="24"/>
        </w:rPr>
        <w:t>Insolvency</w:t>
      </w:r>
      <w:r>
        <w:rPr>
          <w:rFonts w:ascii="Arial" w:hAnsi="Arial" w:cs="Arial"/>
          <w:b/>
          <w:sz w:val="24"/>
          <w:szCs w:val="24"/>
        </w:rPr>
        <w:t xml:space="preserve">: </w:t>
      </w:r>
      <w:r w:rsidRPr="008D10F0">
        <w:rPr>
          <w:rFonts w:ascii="Arial" w:hAnsi="Arial" w:cs="Arial"/>
          <w:sz w:val="24"/>
          <w:szCs w:val="24"/>
        </w:rPr>
        <w:t xml:space="preserve">If a Local Authority is owed more than £5000 or has a share of debts that total at least £5000 or more the Local Authority may make an application to The County Court to commence Bankruptcy proceedings. This process will commence with the issue of a Statutory Demand meaning that the Debtor has 21 days to make payment and prevent action continuing. If payment is not made then an application will be made for a Bankruptcy petition. This means that a debtors assets, including any property owned will be taken and sold to repay their debts. </w:t>
      </w:r>
    </w:p>
    <w:p w14:paraId="4A6654BC" w14:textId="421CC92D" w:rsidR="008D10F0" w:rsidRPr="008D10F0" w:rsidRDefault="008D10F0" w:rsidP="008D10F0">
      <w:pPr>
        <w:pStyle w:val="ListParagraph"/>
        <w:spacing w:after="240" w:line="276" w:lineRule="auto"/>
        <w:rPr>
          <w:rFonts w:ascii="Arial" w:hAnsi="Arial" w:cs="Arial"/>
          <w:sz w:val="24"/>
          <w:szCs w:val="24"/>
        </w:rPr>
      </w:pPr>
      <w:r w:rsidRPr="008D10F0">
        <w:rPr>
          <w:rFonts w:ascii="Arial" w:hAnsi="Arial" w:cs="Arial"/>
          <w:sz w:val="24"/>
          <w:szCs w:val="24"/>
        </w:rPr>
        <w:t xml:space="preserve"> </w:t>
      </w:r>
    </w:p>
    <w:p w14:paraId="319839A1" w14:textId="3094D878" w:rsidR="008D10F0" w:rsidRPr="008D10F0" w:rsidRDefault="008D10F0" w:rsidP="008D10F0">
      <w:pPr>
        <w:pStyle w:val="ListParagraph"/>
        <w:numPr>
          <w:ilvl w:val="0"/>
          <w:numId w:val="1"/>
        </w:numPr>
        <w:spacing w:after="240" w:line="276" w:lineRule="auto"/>
        <w:rPr>
          <w:rFonts w:ascii="Arial" w:hAnsi="Arial" w:cs="Arial"/>
          <w:b/>
          <w:sz w:val="24"/>
          <w:szCs w:val="24"/>
        </w:rPr>
      </w:pPr>
      <w:r w:rsidRPr="008D10F0">
        <w:rPr>
          <w:rFonts w:ascii="Arial" w:hAnsi="Arial" w:cs="Arial"/>
          <w:b/>
          <w:sz w:val="24"/>
          <w:szCs w:val="24"/>
        </w:rPr>
        <w:t>Charging Order</w:t>
      </w:r>
      <w:r>
        <w:rPr>
          <w:rFonts w:ascii="Arial" w:hAnsi="Arial" w:cs="Arial"/>
          <w:b/>
          <w:sz w:val="24"/>
          <w:szCs w:val="24"/>
        </w:rPr>
        <w:t xml:space="preserve">: </w:t>
      </w:r>
      <w:r w:rsidRPr="008D10F0">
        <w:rPr>
          <w:rFonts w:ascii="Arial" w:hAnsi="Arial" w:cs="Arial"/>
          <w:sz w:val="24"/>
          <w:szCs w:val="24"/>
        </w:rPr>
        <w:t>For debts over £1,000.00 an application may be made to the County Court for a charging order to be granted which secures the debt against the debtors’ property, in certain circumstances the local authority may look at forcing the sale of the property.</w:t>
      </w:r>
    </w:p>
    <w:p w14:paraId="37E7AF7A" w14:textId="77777777" w:rsidR="008D10F0" w:rsidRPr="008D10F0" w:rsidRDefault="008D10F0" w:rsidP="008D10F0">
      <w:pPr>
        <w:spacing w:after="240" w:line="276" w:lineRule="auto"/>
        <w:ind w:left="720"/>
        <w:rPr>
          <w:rFonts w:ascii="Arial" w:hAnsi="Arial" w:cs="Arial"/>
          <w:sz w:val="24"/>
          <w:szCs w:val="24"/>
        </w:rPr>
      </w:pPr>
      <w:r w:rsidRPr="008D10F0">
        <w:rPr>
          <w:rFonts w:ascii="Arial" w:hAnsi="Arial" w:cs="Arial"/>
          <w:sz w:val="24"/>
          <w:szCs w:val="24"/>
        </w:rPr>
        <w:t>This will incur additional costs payable by the debtors.</w:t>
      </w:r>
    </w:p>
    <w:p w14:paraId="4E43BAEE" w14:textId="77777777" w:rsidR="008D10F0" w:rsidRPr="008D10F0" w:rsidRDefault="008D10F0" w:rsidP="008D10F0">
      <w:pPr>
        <w:spacing w:after="240" w:line="276" w:lineRule="auto"/>
        <w:ind w:left="720"/>
        <w:rPr>
          <w:rFonts w:ascii="Arial" w:hAnsi="Arial" w:cs="Arial"/>
          <w:sz w:val="24"/>
          <w:szCs w:val="24"/>
        </w:rPr>
      </w:pPr>
      <w:r w:rsidRPr="008D10F0">
        <w:rPr>
          <w:rFonts w:ascii="Arial" w:hAnsi="Arial" w:cs="Arial"/>
          <w:sz w:val="24"/>
          <w:szCs w:val="24"/>
        </w:rPr>
        <w:t>Debtors can still continue to make payment against the debt to reduce the balance outstanding.</w:t>
      </w:r>
    </w:p>
    <w:p w14:paraId="17670D9C" w14:textId="77777777" w:rsidR="008D10F0" w:rsidRPr="008D10F0" w:rsidRDefault="008D10F0" w:rsidP="008D10F0">
      <w:pPr>
        <w:spacing w:after="240" w:line="276" w:lineRule="auto"/>
        <w:ind w:left="720"/>
        <w:rPr>
          <w:rFonts w:ascii="Arial" w:hAnsi="Arial" w:cs="Arial"/>
          <w:sz w:val="24"/>
          <w:szCs w:val="24"/>
        </w:rPr>
      </w:pPr>
      <w:r w:rsidRPr="008D10F0">
        <w:rPr>
          <w:rFonts w:ascii="Arial" w:hAnsi="Arial" w:cs="Arial"/>
          <w:sz w:val="24"/>
          <w:szCs w:val="24"/>
        </w:rPr>
        <w:t xml:space="preserve">The Local Authorities currently instruct Wilkin Chapman LLP in respect of Insolvency and Charging Orders. Any correspondence from them should not be ignored. </w:t>
      </w:r>
    </w:p>
    <w:p w14:paraId="7DC6ED03" w14:textId="2839C064" w:rsidR="008D10F0" w:rsidRPr="008D10F0" w:rsidRDefault="008D10F0" w:rsidP="008D10F0">
      <w:pPr>
        <w:spacing w:after="240" w:line="276" w:lineRule="auto"/>
        <w:ind w:left="720"/>
        <w:rPr>
          <w:rFonts w:ascii="Arial" w:hAnsi="Arial" w:cs="Arial"/>
        </w:rPr>
      </w:pPr>
      <w:hyperlink r:id="rId16" w:history="1">
        <w:r w:rsidRPr="008D10F0">
          <w:rPr>
            <w:rStyle w:val="Hyperlink"/>
            <w:rFonts w:ascii="Arial" w:hAnsi="Arial" w:cs="Arial"/>
          </w:rPr>
          <w:t>Wilkin Chapman | East Yorkshire &amp; Lincolnshire Solicitors</w:t>
        </w:r>
      </w:hyperlink>
    </w:p>
    <w:p w14:paraId="5CB4E7C2" w14:textId="209A67E2" w:rsidR="008D10F0" w:rsidRPr="008D10F0" w:rsidRDefault="008D10F0" w:rsidP="008D10F0">
      <w:pPr>
        <w:pStyle w:val="ListParagraph"/>
        <w:numPr>
          <w:ilvl w:val="0"/>
          <w:numId w:val="1"/>
        </w:numPr>
        <w:spacing w:after="240" w:line="276" w:lineRule="auto"/>
        <w:rPr>
          <w:rFonts w:ascii="Arial" w:hAnsi="Arial" w:cs="Arial"/>
          <w:b/>
          <w:sz w:val="24"/>
          <w:szCs w:val="24"/>
        </w:rPr>
      </w:pPr>
      <w:r w:rsidRPr="008D10F0">
        <w:rPr>
          <w:rFonts w:ascii="Arial" w:hAnsi="Arial" w:cs="Arial"/>
          <w:b/>
          <w:sz w:val="24"/>
          <w:szCs w:val="24"/>
        </w:rPr>
        <w:t>Committal to Prison</w:t>
      </w:r>
      <w:r>
        <w:rPr>
          <w:rFonts w:ascii="Arial" w:hAnsi="Arial" w:cs="Arial"/>
          <w:b/>
          <w:sz w:val="24"/>
          <w:szCs w:val="24"/>
        </w:rPr>
        <w:t xml:space="preserve">: </w:t>
      </w:r>
      <w:r w:rsidRPr="008D10F0">
        <w:rPr>
          <w:rFonts w:ascii="Arial" w:hAnsi="Arial" w:cs="Arial"/>
          <w:sz w:val="24"/>
          <w:szCs w:val="24"/>
        </w:rPr>
        <w:t xml:space="preserve">Where the arrears remain outstanding the Local Authority will review the option of committal to prison for unpaid tax. This is a last resort and will be taken where the debtor has not engaged with Enforcement Agents, the debt remains unpaid and Insolvency or Charging Orders are not applicable. </w:t>
      </w:r>
    </w:p>
    <w:p w14:paraId="232BD525" w14:textId="77777777" w:rsidR="008D10F0" w:rsidRPr="008D10F0" w:rsidRDefault="008D10F0" w:rsidP="008D10F0">
      <w:pPr>
        <w:spacing w:after="240" w:line="276" w:lineRule="auto"/>
        <w:ind w:left="720"/>
        <w:rPr>
          <w:rFonts w:ascii="Arial" w:hAnsi="Arial" w:cs="Arial"/>
          <w:sz w:val="24"/>
          <w:szCs w:val="24"/>
        </w:rPr>
      </w:pPr>
      <w:r w:rsidRPr="008D10F0">
        <w:rPr>
          <w:rFonts w:ascii="Arial" w:hAnsi="Arial" w:cs="Arial"/>
          <w:sz w:val="24"/>
          <w:szCs w:val="24"/>
        </w:rPr>
        <w:t xml:space="preserve">The first stage is to apply to The Magistrates’ Court for a Committal Summons. If you pay in full you do not need to go to Court. If you do not pay in full, you must attend the Court Hearing. If you fail to turn up the magistrates may issue a warrant for  arrest. </w:t>
      </w:r>
    </w:p>
    <w:p w14:paraId="639CB3D9" w14:textId="77777777" w:rsidR="008D10F0" w:rsidRPr="008D10F0" w:rsidRDefault="008D10F0" w:rsidP="008D10F0">
      <w:pPr>
        <w:spacing w:after="240" w:line="276" w:lineRule="auto"/>
        <w:ind w:left="720"/>
        <w:rPr>
          <w:rFonts w:ascii="Arial" w:hAnsi="Arial" w:cs="Arial"/>
          <w:sz w:val="24"/>
          <w:szCs w:val="24"/>
        </w:rPr>
      </w:pPr>
      <w:r w:rsidRPr="008D10F0">
        <w:rPr>
          <w:rFonts w:ascii="Arial" w:hAnsi="Arial" w:cs="Arial"/>
          <w:sz w:val="24"/>
          <w:szCs w:val="24"/>
        </w:rPr>
        <w:t xml:space="preserve">At Court it will be necessary for the debtor to provide evidence of their income and expenditure and to explain their reasons for non-payment. </w:t>
      </w:r>
    </w:p>
    <w:p w14:paraId="0DAC69A5" w14:textId="77777777" w:rsidR="008D10F0" w:rsidRPr="008D10F0" w:rsidRDefault="008D10F0" w:rsidP="008D10F0">
      <w:pPr>
        <w:spacing w:after="240" w:line="276" w:lineRule="auto"/>
        <w:ind w:left="720"/>
        <w:rPr>
          <w:rFonts w:ascii="Arial" w:hAnsi="Arial" w:cs="Arial"/>
          <w:sz w:val="24"/>
          <w:szCs w:val="24"/>
        </w:rPr>
      </w:pPr>
      <w:r w:rsidRPr="008D10F0">
        <w:rPr>
          <w:rFonts w:ascii="Arial" w:hAnsi="Arial" w:cs="Arial"/>
          <w:sz w:val="24"/>
          <w:szCs w:val="24"/>
        </w:rPr>
        <w:t xml:space="preserve">If payment remains outstanding obtaining a warrant committing the debtor to Prison. </w:t>
      </w:r>
    </w:p>
    <w:p w14:paraId="558A32B5" w14:textId="6B35C2F5" w:rsidR="008D10F0" w:rsidRPr="008D10F0" w:rsidRDefault="008D10F0" w:rsidP="008D10F0">
      <w:pPr>
        <w:pStyle w:val="ListParagraph"/>
        <w:numPr>
          <w:ilvl w:val="0"/>
          <w:numId w:val="1"/>
        </w:numPr>
        <w:spacing w:after="240" w:line="276" w:lineRule="auto"/>
        <w:rPr>
          <w:rFonts w:ascii="Arial" w:hAnsi="Arial" w:cs="Arial"/>
          <w:b/>
          <w:sz w:val="24"/>
          <w:szCs w:val="24"/>
        </w:rPr>
      </w:pPr>
      <w:r w:rsidRPr="008D10F0">
        <w:rPr>
          <w:rFonts w:ascii="Arial" w:hAnsi="Arial" w:cs="Arial"/>
          <w:b/>
          <w:sz w:val="24"/>
          <w:szCs w:val="24"/>
        </w:rPr>
        <w:lastRenderedPageBreak/>
        <w:t>Write Offs</w:t>
      </w:r>
      <w:r>
        <w:rPr>
          <w:rFonts w:ascii="Arial" w:hAnsi="Arial" w:cs="Arial"/>
          <w:b/>
          <w:sz w:val="24"/>
          <w:szCs w:val="24"/>
        </w:rPr>
        <w:t xml:space="preserve">: </w:t>
      </w:r>
      <w:r w:rsidRPr="008D10F0">
        <w:rPr>
          <w:rFonts w:ascii="Arial" w:hAnsi="Arial" w:cs="Arial"/>
          <w:sz w:val="24"/>
          <w:szCs w:val="24"/>
        </w:rPr>
        <w:t>The local authority aims to collect all income due, all responsible steps will be taken by officers to collect the income due until it is established that the debt is irrecoverable.</w:t>
      </w:r>
    </w:p>
    <w:p w14:paraId="31C81AAD" w14:textId="77777777" w:rsidR="008D10F0" w:rsidRPr="008D10F0" w:rsidRDefault="008D10F0" w:rsidP="008D10F0">
      <w:pPr>
        <w:pStyle w:val="ListParagraph"/>
        <w:spacing w:after="240" w:line="276" w:lineRule="auto"/>
        <w:rPr>
          <w:rFonts w:ascii="Arial" w:hAnsi="Arial" w:cs="Arial"/>
          <w:sz w:val="24"/>
          <w:szCs w:val="24"/>
        </w:rPr>
      </w:pPr>
    </w:p>
    <w:p w14:paraId="64B43F47" w14:textId="77777777" w:rsidR="008D10F0" w:rsidRPr="008D10F0" w:rsidRDefault="008D10F0" w:rsidP="008D10F0">
      <w:pPr>
        <w:pStyle w:val="ListParagraph"/>
        <w:spacing w:after="240" w:line="276" w:lineRule="auto"/>
        <w:rPr>
          <w:rFonts w:ascii="Arial" w:hAnsi="Arial" w:cs="Arial"/>
          <w:sz w:val="24"/>
          <w:szCs w:val="24"/>
        </w:rPr>
      </w:pPr>
      <w:r w:rsidRPr="008D10F0">
        <w:rPr>
          <w:rFonts w:ascii="Arial" w:hAnsi="Arial" w:cs="Arial"/>
          <w:sz w:val="24"/>
          <w:szCs w:val="24"/>
        </w:rPr>
        <w:t>In normal circumstances only ‘closed’ accounts will be considered for write off. However, in exceptional circumstances amounts on ‘live’ accounts will be considered for write off. It would have to be demonstrated that for whatever reason further action against the debtor would not secure payment.</w:t>
      </w:r>
    </w:p>
    <w:p w14:paraId="71EC7E3A" w14:textId="77777777" w:rsidR="008D10F0" w:rsidRPr="008D10F0" w:rsidRDefault="008D10F0" w:rsidP="008D10F0">
      <w:pPr>
        <w:pStyle w:val="ListParagraph"/>
        <w:spacing w:after="240" w:line="276" w:lineRule="auto"/>
        <w:rPr>
          <w:rFonts w:ascii="Arial" w:hAnsi="Arial" w:cs="Arial"/>
          <w:b/>
          <w:sz w:val="24"/>
          <w:szCs w:val="24"/>
        </w:rPr>
      </w:pPr>
    </w:p>
    <w:p w14:paraId="18B36571" w14:textId="77777777" w:rsidR="008D10F0" w:rsidRPr="008D10F0" w:rsidRDefault="008D10F0" w:rsidP="008D10F0">
      <w:pPr>
        <w:pStyle w:val="ListParagraph"/>
        <w:numPr>
          <w:ilvl w:val="0"/>
          <w:numId w:val="1"/>
        </w:numPr>
        <w:spacing w:after="240" w:line="276" w:lineRule="auto"/>
        <w:rPr>
          <w:rFonts w:ascii="Arial" w:hAnsi="Arial" w:cs="Arial"/>
          <w:sz w:val="24"/>
          <w:szCs w:val="24"/>
        </w:rPr>
      </w:pPr>
      <w:r w:rsidRPr="008D10F0">
        <w:rPr>
          <w:rFonts w:ascii="Arial" w:hAnsi="Arial" w:cs="Arial"/>
          <w:sz w:val="24"/>
          <w:szCs w:val="24"/>
        </w:rPr>
        <w:t>The debtor has been made Bankrupt, has a Debt Relief Order (DRO) or is subject to an Individual Voluntary Arrangement (IVA)</w:t>
      </w:r>
    </w:p>
    <w:p w14:paraId="354768F5" w14:textId="77777777" w:rsidR="008D10F0" w:rsidRPr="008D10F0" w:rsidRDefault="008D10F0" w:rsidP="008D10F0">
      <w:pPr>
        <w:pStyle w:val="ListParagraph"/>
        <w:numPr>
          <w:ilvl w:val="0"/>
          <w:numId w:val="1"/>
        </w:numPr>
        <w:spacing w:after="240" w:line="276" w:lineRule="auto"/>
        <w:rPr>
          <w:rFonts w:ascii="Arial" w:hAnsi="Arial" w:cs="Arial"/>
          <w:sz w:val="24"/>
          <w:szCs w:val="24"/>
        </w:rPr>
      </w:pPr>
      <w:r w:rsidRPr="008D10F0">
        <w:rPr>
          <w:rFonts w:ascii="Arial" w:hAnsi="Arial" w:cs="Arial"/>
          <w:sz w:val="24"/>
          <w:szCs w:val="24"/>
        </w:rPr>
        <w:t xml:space="preserve">The debtor cannot be traced </w:t>
      </w:r>
    </w:p>
    <w:p w14:paraId="0F924EBB" w14:textId="77777777" w:rsidR="008D10F0" w:rsidRPr="008D10F0" w:rsidRDefault="008D10F0" w:rsidP="008D10F0">
      <w:pPr>
        <w:pStyle w:val="ListParagraph"/>
        <w:numPr>
          <w:ilvl w:val="0"/>
          <w:numId w:val="1"/>
        </w:numPr>
        <w:spacing w:after="240" w:line="276" w:lineRule="auto"/>
        <w:rPr>
          <w:rFonts w:ascii="Arial" w:hAnsi="Arial" w:cs="Arial"/>
          <w:sz w:val="24"/>
          <w:szCs w:val="24"/>
        </w:rPr>
      </w:pPr>
      <w:r w:rsidRPr="008D10F0">
        <w:rPr>
          <w:rFonts w:ascii="Arial" w:hAnsi="Arial" w:cs="Arial"/>
          <w:sz w:val="24"/>
          <w:szCs w:val="24"/>
        </w:rPr>
        <w:t>The debt is deemed uneconomical to collect as the cost of collection outweighs the value of debt</w:t>
      </w:r>
    </w:p>
    <w:p w14:paraId="7AE31999" w14:textId="77777777" w:rsidR="008D10F0" w:rsidRPr="008D10F0" w:rsidRDefault="008D10F0" w:rsidP="008D10F0">
      <w:pPr>
        <w:pStyle w:val="ListParagraph"/>
        <w:numPr>
          <w:ilvl w:val="0"/>
          <w:numId w:val="1"/>
        </w:numPr>
        <w:spacing w:after="240" w:line="276" w:lineRule="auto"/>
        <w:rPr>
          <w:rFonts w:ascii="Arial" w:hAnsi="Arial" w:cs="Arial"/>
          <w:sz w:val="24"/>
          <w:szCs w:val="24"/>
        </w:rPr>
      </w:pPr>
      <w:r w:rsidRPr="008D10F0">
        <w:rPr>
          <w:rFonts w:ascii="Arial" w:hAnsi="Arial" w:cs="Arial"/>
          <w:sz w:val="24"/>
          <w:szCs w:val="24"/>
        </w:rPr>
        <w:t>The debtor is deceased and there are no funds within the estate</w:t>
      </w:r>
    </w:p>
    <w:p w14:paraId="163B6C99" w14:textId="55A3A0BB" w:rsidR="008D10F0" w:rsidRPr="000C28F8" w:rsidRDefault="008D10F0" w:rsidP="008D10F0">
      <w:pPr>
        <w:pStyle w:val="ListParagraph"/>
        <w:numPr>
          <w:ilvl w:val="0"/>
          <w:numId w:val="1"/>
        </w:numPr>
        <w:spacing w:after="240" w:line="276" w:lineRule="auto"/>
        <w:rPr>
          <w:rFonts w:ascii="Arial" w:hAnsi="Arial" w:cs="Arial"/>
          <w:sz w:val="24"/>
          <w:szCs w:val="24"/>
        </w:rPr>
      </w:pPr>
      <w:r w:rsidRPr="008D10F0">
        <w:rPr>
          <w:rFonts w:ascii="Arial" w:hAnsi="Arial" w:cs="Arial"/>
          <w:sz w:val="24"/>
          <w:szCs w:val="24"/>
        </w:rPr>
        <w:t>The debtor no longer resides with the jurisdiction</w:t>
      </w:r>
    </w:p>
    <w:p w14:paraId="00C1EC0C" w14:textId="54C1ADE6" w:rsidR="008D10F0" w:rsidRPr="008D10F0" w:rsidRDefault="008D10F0" w:rsidP="008D10F0">
      <w:pPr>
        <w:spacing w:after="240" w:line="276" w:lineRule="auto"/>
        <w:rPr>
          <w:rFonts w:ascii="Arial" w:hAnsi="Arial" w:cs="Arial"/>
          <w:sz w:val="24"/>
          <w:szCs w:val="24"/>
        </w:rPr>
      </w:pPr>
      <w:r w:rsidRPr="008D10F0">
        <w:rPr>
          <w:rFonts w:ascii="Arial" w:hAnsi="Arial" w:cs="Arial"/>
          <w:sz w:val="24"/>
          <w:szCs w:val="24"/>
        </w:rPr>
        <w:t>A summary of the delegation for writing off debt</w:t>
      </w:r>
      <w:r w:rsidR="000C28F8">
        <w:rPr>
          <w:rFonts w:ascii="Arial" w:hAnsi="Arial" w:cs="Arial"/>
          <w:sz w:val="24"/>
          <w:szCs w:val="24"/>
        </w:rPr>
        <w:t>:</w:t>
      </w:r>
    </w:p>
    <w:p w14:paraId="2A894042" w14:textId="77777777" w:rsidR="008D10F0" w:rsidRPr="008D10F0" w:rsidRDefault="008D10F0" w:rsidP="008D10F0">
      <w:pPr>
        <w:pStyle w:val="Heading3"/>
        <w:spacing w:after="240" w:line="276" w:lineRule="auto"/>
        <w:rPr>
          <w:rFonts w:ascii="Arial" w:hAnsi="Arial" w:cs="Arial"/>
        </w:rPr>
      </w:pPr>
      <w:r w:rsidRPr="008D10F0">
        <w:rPr>
          <w:rFonts w:ascii="Arial" w:hAnsi="Arial" w:cs="Arial"/>
        </w:rPr>
        <w:t>For Malvern Hills</w:t>
      </w:r>
    </w:p>
    <w:p w14:paraId="6E72EAC8" w14:textId="4E780798" w:rsidR="008D10F0" w:rsidRPr="008D10F0" w:rsidRDefault="008D10F0" w:rsidP="008D10F0">
      <w:pPr>
        <w:spacing w:after="240" w:line="276" w:lineRule="auto"/>
        <w:rPr>
          <w:rFonts w:ascii="Arial" w:hAnsi="Arial" w:cs="Arial"/>
          <w:b/>
          <w:sz w:val="24"/>
          <w:szCs w:val="24"/>
        </w:rPr>
      </w:pPr>
      <w:r w:rsidRPr="008D10F0">
        <w:rPr>
          <w:rFonts w:ascii="Arial" w:hAnsi="Arial" w:cs="Arial"/>
          <w:b/>
          <w:sz w:val="24"/>
          <w:szCs w:val="24"/>
        </w:rPr>
        <w:t>Up to £100.00</w:t>
      </w:r>
      <w:r w:rsidRPr="008D10F0">
        <w:rPr>
          <w:rFonts w:ascii="Arial" w:hAnsi="Arial" w:cs="Arial"/>
          <w:b/>
          <w:sz w:val="24"/>
          <w:szCs w:val="24"/>
        </w:rPr>
        <w:t xml:space="preserve">- </w:t>
      </w:r>
      <w:r w:rsidRPr="008D10F0">
        <w:rPr>
          <w:rFonts w:ascii="Arial" w:hAnsi="Arial" w:cs="Arial"/>
          <w:b/>
          <w:sz w:val="24"/>
          <w:szCs w:val="24"/>
        </w:rPr>
        <w:t>Revenues Manager/Team Leaders/Court Officers</w:t>
      </w:r>
    </w:p>
    <w:p w14:paraId="7F4C4EED" w14:textId="6AECBED6" w:rsidR="008D10F0" w:rsidRPr="008D10F0" w:rsidRDefault="008D10F0" w:rsidP="008D10F0">
      <w:pPr>
        <w:spacing w:after="240" w:line="276" w:lineRule="auto"/>
        <w:rPr>
          <w:rFonts w:ascii="Arial" w:hAnsi="Arial" w:cs="Arial"/>
          <w:b/>
          <w:sz w:val="24"/>
          <w:szCs w:val="24"/>
        </w:rPr>
      </w:pPr>
      <w:r w:rsidRPr="008D10F0">
        <w:rPr>
          <w:rFonts w:ascii="Arial" w:hAnsi="Arial" w:cs="Arial"/>
          <w:b/>
          <w:sz w:val="24"/>
          <w:szCs w:val="24"/>
        </w:rPr>
        <w:t>+£100.00</w:t>
      </w:r>
      <w:r w:rsidRPr="008D10F0">
        <w:rPr>
          <w:rFonts w:ascii="Arial" w:hAnsi="Arial" w:cs="Arial"/>
          <w:b/>
          <w:sz w:val="24"/>
          <w:szCs w:val="24"/>
        </w:rPr>
        <w:t xml:space="preserve">- </w:t>
      </w:r>
      <w:r w:rsidRPr="008D10F0">
        <w:rPr>
          <w:rFonts w:ascii="Arial" w:hAnsi="Arial" w:cs="Arial"/>
          <w:b/>
          <w:sz w:val="24"/>
          <w:szCs w:val="24"/>
        </w:rPr>
        <w:t>Malvern Hills District Council Head of Finance</w:t>
      </w:r>
    </w:p>
    <w:p w14:paraId="2D7CD355" w14:textId="77777777" w:rsidR="008D10F0" w:rsidRPr="008D10F0" w:rsidRDefault="008D10F0" w:rsidP="008D10F0">
      <w:pPr>
        <w:pStyle w:val="Heading3"/>
        <w:spacing w:after="240" w:line="276" w:lineRule="auto"/>
        <w:rPr>
          <w:rFonts w:ascii="Arial" w:hAnsi="Arial" w:cs="Arial"/>
        </w:rPr>
      </w:pPr>
      <w:r w:rsidRPr="008D10F0">
        <w:rPr>
          <w:rFonts w:ascii="Arial" w:hAnsi="Arial" w:cs="Arial"/>
        </w:rPr>
        <w:t>For Wychavon District Council</w:t>
      </w:r>
    </w:p>
    <w:p w14:paraId="28C439D3" w14:textId="32531091" w:rsidR="008D10F0" w:rsidRPr="008D10F0" w:rsidRDefault="008D10F0" w:rsidP="008D10F0">
      <w:pPr>
        <w:spacing w:after="240" w:line="276" w:lineRule="auto"/>
        <w:rPr>
          <w:rFonts w:ascii="Arial" w:hAnsi="Arial" w:cs="Arial"/>
          <w:b/>
          <w:sz w:val="24"/>
          <w:szCs w:val="24"/>
        </w:rPr>
      </w:pPr>
      <w:r w:rsidRPr="008D10F0">
        <w:rPr>
          <w:rFonts w:ascii="Arial" w:hAnsi="Arial" w:cs="Arial"/>
          <w:b/>
          <w:sz w:val="24"/>
          <w:szCs w:val="24"/>
        </w:rPr>
        <w:t>Up to £100.00</w:t>
      </w:r>
      <w:r w:rsidRPr="008D10F0">
        <w:rPr>
          <w:rFonts w:ascii="Arial" w:hAnsi="Arial" w:cs="Arial"/>
          <w:b/>
          <w:sz w:val="24"/>
          <w:szCs w:val="24"/>
        </w:rPr>
        <w:t xml:space="preserve">- </w:t>
      </w:r>
      <w:r w:rsidRPr="008D10F0">
        <w:rPr>
          <w:rFonts w:ascii="Arial" w:hAnsi="Arial" w:cs="Arial"/>
          <w:b/>
          <w:sz w:val="24"/>
          <w:szCs w:val="24"/>
        </w:rPr>
        <w:t>Revenues Manager/Team Leaders/Court Officers</w:t>
      </w:r>
    </w:p>
    <w:p w14:paraId="77745806" w14:textId="176207EA" w:rsidR="008D10F0" w:rsidRPr="008D10F0" w:rsidRDefault="008D10F0" w:rsidP="008D10F0">
      <w:pPr>
        <w:spacing w:after="240" w:line="276" w:lineRule="auto"/>
        <w:rPr>
          <w:rFonts w:ascii="Arial" w:hAnsi="Arial" w:cs="Arial"/>
          <w:b/>
          <w:sz w:val="24"/>
          <w:szCs w:val="24"/>
        </w:rPr>
      </w:pPr>
      <w:r w:rsidRPr="008D10F0">
        <w:rPr>
          <w:rFonts w:ascii="Arial" w:hAnsi="Arial" w:cs="Arial"/>
          <w:b/>
          <w:sz w:val="24"/>
          <w:szCs w:val="24"/>
        </w:rPr>
        <w:t>+£100.00</w:t>
      </w:r>
      <w:r w:rsidRPr="008D10F0">
        <w:rPr>
          <w:rFonts w:ascii="Arial" w:hAnsi="Arial" w:cs="Arial"/>
          <w:b/>
          <w:sz w:val="24"/>
          <w:szCs w:val="24"/>
        </w:rPr>
        <w:t xml:space="preserve">- </w:t>
      </w:r>
      <w:r w:rsidRPr="008D10F0">
        <w:rPr>
          <w:rFonts w:ascii="Arial" w:hAnsi="Arial" w:cs="Arial"/>
          <w:b/>
          <w:sz w:val="24"/>
          <w:szCs w:val="24"/>
        </w:rPr>
        <w:t>Wychavon District Council Head of Finance</w:t>
      </w:r>
    </w:p>
    <w:p w14:paraId="4561E5A6" w14:textId="77777777" w:rsidR="008D10F0" w:rsidRPr="008D10F0" w:rsidRDefault="008D10F0" w:rsidP="008D10F0">
      <w:pPr>
        <w:pStyle w:val="Heading3"/>
        <w:spacing w:after="240" w:line="276" w:lineRule="auto"/>
        <w:rPr>
          <w:rFonts w:ascii="Arial" w:hAnsi="Arial" w:cs="Arial"/>
        </w:rPr>
      </w:pPr>
      <w:r w:rsidRPr="008D10F0">
        <w:rPr>
          <w:rFonts w:ascii="Arial" w:hAnsi="Arial" w:cs="Arial"/>
        </w:rPr>
        <w:t>For Worcester City Council</w:t>
      </w:r>
    </w:p>
    <w:p w14:paraId="57B3FABA" w14:textId="3F504F6D" w:rsidR="008D10F0" w:rsidRPr="008D10F0" w:rsidRDefault="008D10F0" w:rsidP="008D10F0">
      <w:pPr>
        <w:spacing w:after="240" w:line="276" w:lineRule="auto"/>
        <w:rPr>
          <w:rFonts w:ascii="Arial" w:hAnsi="Arial" w:cs="Arial"/>
          <w:b/>
          <w:sz w:val="24"/>
          <w:szCs w:val="24"/>
        </w:rPr>
      </w:pPr>
      <w:r w:rsidRPr="008D10F0">
        <w:rPr>
          <w:rFonts w:ascii="Arial" w:hAnsi="Arial" w:cs="Arial"/>
          <w:b/>
          <w:sz w:val="24"/>
          <w:szCs w:val="24"/>
        </w:rPr>
        <w:t>Up to £100.00</w:t>
      </w:r>
      <w:r w:rsidRPr="008D10F0">
        <w:rPr>
          <w:rFonts w:ascii="Arial" w:hAnsi="Arial" w:cs="Arial"/>
          <w:b/>
          <w:sz w:val="24"/>
          <w:szCs w:val="24"/>
        </w:rPr>
        <w:t>-m</w:t>
      </w:r>
      <w:r w:rsidRPr="008D10F0">
        <w:rPr>
          <w:rFonts w:ascii="Arial" w:hAnsi="Arial" w:cs="Arial"/>
          <w:b/>
          <w:sz w:val="24"/>
          <w:szCs w:val="24"/>
        </w:rPr>
        <w:t>Revenues Manager/Team Leaders/Court Officers</w:t>
      </w:r>
    </w:p>
    <w:p w14:paraId="2EA6A137" w14:textId="55A17B82" w:rsidR="008D10F0" w:rsidRPr="008D10F0" w:rsidRDefault="008D10F0" w:rsidP="008D10F0">
      <w:pPr>
        <w:spacing w:after="240" w:line="276" w:lineRule="auto"/>
        <w:rPr>
          <w:rFonts w:ascii="Arial" w:hAnsi="Arial" w:cs="Arial"/>
          <w:b/>
          <w:sz w:val="24"/>
          <w:szCs w:val="24"/>
        </w:rPr>
      </w:pPr>
      <w:r w:rsidRPr="008D10F0">
        <w:rPr>
          <w:rFonts w:ascii="Arial" w:hAnsi="Arial" w:cs="Arial"/>
          <w:b/>
          <w:sz w:val="24"/>
          <w:szCs w:val="24"/>
        </w:rPr>
        <w:t>+£100.00</w:t>
      </w:r>
      <w:r w:rsidRPr="008D10F0">
        <w:rPr>
          <w:rFonts w:ascii="Arial" w:hAnsi="Arial" w:cs="Arial"/>
          <w:b/>
          <w:sz w:val="24"/>
          <w:szCs w:val="24"/>
        </w:rPr>
        <w:t xml:space="preserve">- </w:t>
      </w:r>
      <w:r w:rsidRPr="008D10F0">
        <w:rPr>
          <w:rFonts w:ascii="Arial" w:hAnsi="Arial" w:cs="Arial"/>
          <w:b/>
          <w:sz w:val="24"/>
          <w:szCs w:val="24"/>
        </w:rPr>
        <w:t>Worcester City Council Head of Finance</w:t>
      </w:r>
    </w:p>
    <w:p w14:paraId="4983872F" w14:textId="77777777" w:rsidR="008D10F0" w:rsidRPr="008D10F0" w:rsidRDefault="008D10F0" w:rsidP="008D10F0">
      <w:pPr>
        <w:spacing w:after="240" w:line="276" w:lineRule="auto"/>
        <w:rPr>
          <w:rFonts w:ascii="Arial" w:hAnsi="Arial" w:cs="Arial"/>
          <w:b/>
          <w:sz w:val="24"/>
          <w:szCs w:val="24"/>
        </w:rPr>
      </w:pPr>
    </w:p>
    <w:p w14:paraId="55E5E57F" w14:textId="77777777" w:rsidR="008D10F0" w:rsidRPr="008D10F0" w:rsidRDefault="008D10F0" w:rsidP="008D10F0">
      <w:pPr>
        <w:spacing w:after="240" w:line="276" w:lineRule="auto"/>
        <w:rPr>
          <w:rFonts w:ascii="Arial" w:hAnsi="Arial" w:cs="Arial"/>
          <w:sz w:val="24"/>
          <w:szCs w:val="24"/>
        </w:rPr>
      </w:pPr>
    </w:p>
    <w:p w14:paraId="714D44DD" w14:textId="77777777" w:rsidR="009756CF" w:rsidRPr="008D10F0" w:rsidRDefault="009756CF" w:rsidP="008D10F0">
      <w:pPr>
        <w:spacing w:after="240" w:line="276" w:lineRule="auto"/>
        <w:rPr>
          <w:rFonts w:ascii="Arial" w:hAnsi="Arial" w:cs="Arial"/>
        </w:rPr>
      </w:pPr>
    </w:p>
    <w:sectPr w:rsidR="009756CF" w:rsidRPr="008D10F0">
      <w:headerReference w:type="default" r:id="rId17"/>
      <w:footerReference w:type="default" r:id="rId1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3279E8" w14:textId="77777777" w:rsidR="008D10F0" w:rsidRDefault="008D10F0" w:rsidP="008D10F0">
      <w:pPr>
        <w:spacing w:after="0" w:line="240" w:lineRule="auto"/>
      </w:pPr>
      <w:r>
        <w:separator/>
      </w:r>
    </w:p>
  </w:endnote>
  <w:endnote w:type="continuationSeparator" w:id="0">
    <w:p w14:paraId="36F6EF77" w14:textId="77777777" w:rsidR="008D10F0" w:rsidRDefault="008D10F0" w:rsidP="008D10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852231" w14:textId="77777777" w:rsidR="00A03B35" w:rsidRDefault="000C28F8">
    <w:pPr>
      <w:pStyle w:val="Footer"/>
      <w:jc w:val="center"/>
      <w:rPr>
        <w:color w:val="4472C4" w:themeColor="accent1"/>
      </w:rPr>
    </w:pPr>
    <w:r>
      <w:rPr>
        <w:color w:val="4472C4" w:themeColor="accent1"/>
      </w:rPr>
      <w:t xml:space="preserve">Page </w:t>
    </w:r>
    <w:r>
      <w:rPr>
        <w:color w:val="4472C4" w:themeColor="accent1"/>
      </w:rPr>
      <w:fldChar w:fldCharType="begin"/>
    </w:r>
    <w:r>
      <w:rPr>
        <w:color w:val="4472C4" w:themeColor="accent1"/>
      </w:rPr>
      <w:instrText xml:space="preserve"> PAGE  \* Arabic  \* MERGEFORMAT </w:instrText>
    </w:r>
    <w:r>
      <w:rPr>
        <w:color w:val="4472C4" w:themeColor="accent1"/>
      </w:rPr>
      <w:fldChar w:fldCharType="separate"/>
    </w:r>
    <w:r>
      <w:rPr>
        <w:noProof/>
        <w:color w:val="4472C4" w:themeColor="accent1"/>
      </w:rPr>
      <w:t>4</w:t>
    </w:r>
    <w:r>
      <w:rPr>
        <w:color w:val="4472C4" w:themeColor="accent1"/>
      </w:rPr>
      <w:fldChar w:fldCharType="end"/>
    </w:r>
    <w:r>
      <w:rPr>
        <w:color w:val="4472C4" w:themeColor="accent1"/>
      </w:rPr>
      <w:t xml:space="preserve"> of </w:t>
    </w:r>
    <w:r>
      <w:rPr>
        <w:color w:val="4472C4" w:themeColor="accent1"/>
      </w:rPr>
      <w:fldChar w:fldCharType="begin"/>
    </w:r>
    <w:r>
      <w:rPr>
        <w:color w:val="4472C4" w:themeColor="accent1"/>
      </w:rPr>
      <w:instrText xml:space="preserve"> NUMPAGES  \* Arabic  \* MERGEFORMAT </w:instrText>
    </w:r>
    <w:r>
      <w:rPr>
        <w:color w:val="4472C4" w:themeColor="accent1"/>
      </w:rPr>
      <w:fldChar w:fldCharType="separate"/>
    </w:r>
    <w:r>
      <w:rPr>
        <w:noProof/>
        <w:color w:val="4472C4" w:themeColor="accent1"/>
      </w:rPr>
      <w:t>7</w:t>
    </w:r>
    <w:r>
      <w:rPr>
        <w:color w:val="4472C4" w:themeColor="accent1"/>
      </w:rPr>
      <w:fldChar w:fldCharType="end"/>
    </w:r>
  </w:p>
  <w:p w14:paraId="477D686C" w14:textId="77777777" w:rsidR="00A03B35" w:rsidRDefault="000C28F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770EDE" w14:textId="77777777" w:rsidR="008D10F0" w:rsidRDefault="008D10F0" w:rsidP="008D10F0">
      <w:pPr>
        <w:spacing w:after="0" w:line="240" w:lineRule="auto"/>
      </w:pPr>
      <w:r>
        <w:separator/>
      </w:r>
    </w:p>
  </w:footnote>
  <w:footnote w:type="continuationSeparator" w:id="0">
    <w:p w14:paraId="515D8FFD" w14:textId="77777777" w:rsidR="008D10F0" w:rsidRDefault="008D10F0" w:rsidP="008D10F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A227A7" w14:textId="710E9F7A" w:rsidR="00A03B35" w:rsidRDefault="008D10F0">
    <w:pPr>
      <w:pBdr>
        <w:left w:val="single" w:sz="12" w:space="11" w:color="4472C4" w:themeColor="accent1"/>
      </w:pBdr>
      <w:tabs>
        <w:tab w:val="left" w:pos="3620"/>
        <w:tab w:val="left" w:pos="3964"/>
      </w:tabs>
      <w:spacing w:after="0"/>
      <w:rPr>
        <w:rFonts w:asciiTheme="majorHAnsi" w:eastAsiaTheme="majorEastAsia" w:hAnsiTheme="majorHAnsi" w:cstheme="majorBidi"/>
        <w:color w:val="2F5496" w:themeColor="accent1" w:themeShade="BF"/>
        <w:sz w:val="26"/>
        <w:szCs w:val="26"/>
      </w:rPr>
    </w:pPr>
    <w:sdt>
      <w:sdtPr>
        <w:rPr>
          <w:rFonts w:asciiTheme="majorHAnsi" w:eastAsiaTheme="majorEastAsia" w:hAnsiTheme="majorHAnsi" w:cstheme="majorBidi"/>
          <w:color w:val="2F5496" w:themeColor="accent1" w:themeShade="BF"/>
          <w:sz w:val="26"/>
          <w:szCs w:val="26"/>
        </w:rPr>
        <w:alias w:val="Title"/>
        <w:tag w:val=""/>
        <w:id w:val="1887067348"/>
        <w:placeholder>
          <w:docPart w:val="9B1744D75FB54FC9B36CAD23B7E018BA"/>
        </w:placeholder>
        <w:dataBinding w:prefixMappings="xmlns:ns0='http://purl.org/dc/elements/1.1/' xmlns:ns1='http://schemas.openxmlformats.org/package/2006/metadata/core-properties' " w:xpath="/ns1:coreProperties[1]/ns0:title[1]" w:storeItemID="{6C3C8BC8-F283-45AE-878A-BAB7291924A1}"/>
        <w:text/>
      </w:sdtPr>
      <w:sdtContent>
        <w:r>
          <w:rPr>
            <w:rFonts w:asciiTheme="majorHAnsi" w:eastAsiaTheme="majorEastAsia" w:hAnsiTheme="majorHAnsi" w:cstheme="majorBidi"/>
            <w:color w:val="2F5496" w:themeColor="accent1" w:themeShade="BF"/>
            <w:sz w:val="26"/>
            <w:szCs w:val="26"/>
          </w:rPr>
          <w:t>Council Tax Recovery Policy/Guidelines</w:t>
        </w:r>
      </w:sdtContent>
    </w:sdt>
    <w:r>
      <w:rPr>
        <w:rFonts w:asciiTheme="majorHAnsi" w:eastAsiaTheme="majorEastAsia" w:hAnsiTheme="majorHAnsi" w:cstheme="majorBidi"/>
        <w:color w:val="2F5496" w:themeColor="accent1" w:themeShade="BF"/>
        <w:sz w:val="26"/>
        <w:szCs w:val="26"/>
      </w:rPr>
      <w:t xml:space="preserve"> </w:t>
    </w:r>
  </w:p>
  <w:p w14:paraId="3AD82ECD" w14:textId="77777777" w:rsidR="00A03B35" w:rsidRDefault="000C28F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6A3C71"/>
    <w:multiLevelType w:val="hybridMultilevel"/>
    <w:tmpl w:val="FC6C58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E2828B3"/>
    <w:multiLevelType w:val="multilevel"/>
    <w:tmpl w:val="0D4809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F8C04AC"/>
    <w:multiLevelType w:val="hybridMultilevel"/>
    <w:tmpl w:val="C82CCC7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6E10F98"/>
    <w:multiLevelType w:val="hybridMultilevel"/>
    <w:tmpl w:val="3C224360"/>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322341C"/>
    <w:multiLevelType w:val="hybridMultilevel"/>
    <w:tmpl w:val="BF64D4BA"/>
    <w:lvl w:ilvl="0" w:tplc="A8F8B630">
      <w:start w:val="800"/>
      <w:numFmt w:val="bullet"/>
      <w:lvlText w:val="-"/>
      <w:lvlJc w:val="left"/>
      <w:pPr>
        <w:ind w:left="1080" w:hanging="360"/>
      </w:pPr>
      <w:rPr>
        <w:rFonts w:ascii="Calibri" w:eastAsia="Times New Roman" w:hAnsi="Calibri"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794F1ECC"/>
    <w:multiLevelType w:val="hybridMultilevel"/>
    <w:tmpl w:val="9DA2C4FC"/>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B900D21"/>
    <w:multiLevelType w:val="multilevel"/>
    <w:tmpl w:val="CA98CF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362023625">
    <w:abstractNumId w:val="5"/>
  </w:num>
  <w:num w:numId="2" w16cid:durableId="2083872987">
    <w:abstractNumId w:val="3"/>
  </w:num>
  <w:num w:numId="3" w16cid:durableId="1822768268">
    <w:abstractNumId w:val="2"/>
  </w:num>
  <w:num w:numId="4" w16cid:durableId="2135362269">
    <w:abstractNumId w:val="6"/>
  </w:num>
  <w:num w:numId="5" w16cid:durableId="1683244319">
    <w:abstractNumId w:val="1"/>
  </w:num>
  <w:num w:numId="6" w16cid:durableId="189880250">
    <w:abstractNumId w:val="4"/>
  </w:num>
  <w:num w:numId="7" w16cid:durableId="149429985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10F0"/>
    <w:rsid w:val="000C28F8"/>
    <w:rsid w:val="00592751"/>
    <w:rsid w:val="008D10F0"/>
    <w:rsid w:val="009756CF"/>
    <w:rsid w:val="00D4364E"/>
    <w:rsid w:val="00D4512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8995E3"/>
  <w15:chartTrackingRefBased/>
  <w15:docId w15:val="{5A04F4E7-D04F-4B0C-9D5D-A5B7361C19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D10F0"/>
  </w:style>
  <w:style w:type="paragraph" w:styleId="Heading1">
    <w:name w:val="heading 1"/>
    <w:basedOn w:val="Normal"/>
    <w:next w:val="Normal"/>
    <w:link w:val="Heading1Char"/>
    <w:uiPriority w:val="9"/>
    <w:qFormat/>
    <w:rsid w:val="00D4512C"/>
    <w:pPr>
      <w:keepNext/>
      <w:keepLines/>
      <w:spacing w:before="240" w:after="0"/>
      <w:outlineLvl w:val="0"/>
    </w:pPr>
    <w:rPr>
      <w:rFonts w:eastAsiaTheme="majorEastAsia" w:cstheme="majorBidi"/>
      <w:sz w:val="40"/>
      <w:szCs w:val="32"/>
    </w:rPr>
  </w:style>
  <w:style w:type="paragraph" w:styleId="Heading2">
    <w:name w:val="heading 2"/>
    <w:basedOn w:val="Normal"/>
    <w:next w:val="Normal"/>
    <w:link w:val="Heading2Char"/>
    <w:uiPriority w:val="9"/>
    <w:unhideWhenUsed/>
    <w:qFormat/>
    <w:rsid w:val="00D4512C"/>
    <w:pPr>
      <w:keepNext/>
      <w:keepLines/>
      <w:spacing w:before="40" w:after="0"/>
      <w:outlineLvl w:val="1"/>
    </w:pPr>
    <w:rPr>
      <w:rFonts w:eastAsiaTheme="majorEastAsia" w:cstheme="majorBidi"/>
      <w:sz w:val="32"/>
      <w:szCs w:val="26"/>
    </w:rPr>
  </w:style>
  <w:style w:type="paragraph" w:styleId="Heading3">
    <w:name w:val="heading 3"/>
    <w:basedOn w:val="Normal"/>
    <w:next w:val="Normal"/>
    <w:link w:val="Heading3Char"/>
    <w:uiPriority w:val="9"/>
    <w:unhideWhenUsed/>
    <w:qFormat/>
    <w:rsid w:val="00D4512C"/>
    <w:pPr>
      <w:keepNext/>
      <w:keepLines/>
      <w:spacing w:before="40" w:after="0"/>
      <w:outlineLvl w:val="2"/>
    </w:pPr>
    <w:rPr>
      <w:rFonts w:eastAsiaTheme="majorEastAsia" w:cstheme="majorBidi"/>
      <w:sz w:val="28"/>
      <w:szCs w:val="24"/>
    </w:rPr>
  </w:style>
  <w:style w:type="paragraph" w:styleId="Heading4">
    <w:name w:val="heading 4"/>
    <w:basedOn w:val="Normal"/>
    <w:next w:val="Normal"/>
    <w:link w:val="Heading4Char"/>
    <w:uiPriority w:val="9"/>
    <w:unhideWhenUsed/>
    <w:qFormat/>
    <w:rsid w:val="008D10F0"/>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4512C"/>
    <w:rPr>
      <w:rFonts w:ascii="Arial" w:eastAsiaTheme="majorEastAsia" w:hAnsi="Arial" w:cstheme="majorBidi"/>
      <w:sz w:val="40"/>
      <w:szCs w:val="32"/>
    </w:rPr>
  </w:style>
  <w:style w:type="character" w:customStyle="1" w:styleId="Heading2Char">
    <w:name w:val="Heading 2 Char"/>
    <w:basedOn w:val="DefaultParagraphFont"/>
    <w:link w:val="Heading2"/>
    <w:uiPriority w:val="9"/>
    <w:rsid w:val="00D4512C"/>
    <w:rPr>
      <w:rFonts w:ascii="Arial" w:eastAsiaTheme="majorEastAsia" w:hAnsi="Arial" w:cstheme="majorBidi"/>
      <w:sz w:val="32"/>
      <w:szCs w:val="26"/>
    </w:rPr>
  </w:style>
  <w:style w:type="character" w:customStyle="1" w:styleId="Heading3Char">
    <w:name w:val="Heading 3 Char"/>
    <w:basedOn w:val="DefaultParagraphFont"/>
    <w:link w:val="Heading3"/>
    <w:uiPriority w:val="9"/>
    <w:rsid w:val="00D4512C"/>
    <w:rPr>
      <w:rFonts w:ascii="Arial" w:eastAsiaTheme="majorEastAsia" w:hAnsi="Arial" w:cstheme="majorBidi"/>
      <w:sz w:val="28"/>
      <w:szCs w:val="24"/>
    </w:rPr>
  </w:style>
  <w:style w:type="paragraph" w:styleId="ListParagraph">
    <w:name w:val="List Paragraph"/>
    <w:basedOn w:val="Normal"/>
    <w:uiPriority w:val="34"/>
    <w:qFormat/>
    <w:rsid w:val="008D10F0"/>
    <w:pPr>
      <w:ind w:left="720"/>
      <w:contextualSpacing/>
    </w:pPr>
  </w:style>
  <w:style w:type="paragraph" w:styleId="NoSpacing">
    <w:name w:val="No Spacing"/>
    <w:link w:val="NoSpacingChar"/>
    <w:uiPriority w:val="1"/>
    <w:qFormat/>
    <w:rsid w:val="008D10F0"/>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8D10F0"/>
    <w:rPr>
      <w:rFonts w:eastAsiaTheme="minorEastAsia"/>
      <w:lang w:val="en-US"/>
    </w:rPr>
  </w:style>
  <w:style w:type="character" w:styleId="Hyperlink">
    <w:name w:val="Hyperlink"/>
    <w:basedOn w:val="DefaultParagraphFont"/>
    <w:uiPriority w:val="99"/>
    <w:unhideWhenUsed/>
    <w:rsid w:val="008D10F0"/>
    <w:rPr>
      <w:color w:val="0000FF"/>
      <w:u w:val="single"/>
    </w:rPr>
  </w:style>
  <w:style w:type="paragraph" w:styleId="NormalWeb">
    <w:name w:val="Normal (Web)"/>
    <w:basedOn w:val="Normal"/>
    <w:uiPriority w:val="99"/>
    <w:unhideWhenUsed/>
    <w:rsid w:val="008D10F0"/>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8D10F0"/>
    <w:pPr>
      <w:tabs>
        <w:tab w:val="center" w:pos="4513"/>
        <w:tab w:val="right" w:pos="9026"/>
      </w:tabs>
      <w:spacing w:after="0" w:line="240" w:lineRule="auto"/>
    </w:pPr>
  </w:style>
  <w:style w:type="character" w:customStyle="1" w:styleId="HeaderChar">
    <w:name w:val="Header Char"/>
    <w:basedOn w:val="DefaultParagraphFont"/>
    <w:link w:val="Header"/>
    <w:uiPriority w:val="99"/>
    <w:rsid w:val="008D10F0"/>
  </w:style>
  <w:style w:type="paragraph" w:styleId="Footer">
    <w:name w:val="footer"/>
    <w:basedOn w:val="Normal"/>
    <w:link w:val="FooterChar"/>
    <w:uiPriority w:val="99"/>
    <w:unhideWhenUsed/>
    <w:rsid w:val="008D10F0"/>
    <w:pPr>
      <w:tabs>
        <w:tab w:val="center" w:pos="4513"/>
        <w:tab w:val="right" w:pos="9026"/>
      </w:tabs>
      <w:spacing w:after="0" w:line="240" w:lineRule="auto"/>
    </w:pPr>
  </w:style>
  <w:style w:type="character" w:customStyle="1" w:styleId="FooterChar">
    <w:name w:val="Footer Char"/>
    <w:basedOn w:val="DefaultParagraphFont"/>
    <w:link w:val="Footer"/>
    <w:uiPriority w:val="99"/>
    <w:rsid w:val="008D10F0"/>
  </w:style>
  <w:style w:type="character" w:customStyle="1" w:styleId="Heading4Char">
    <w:name w:val="Heading 4 Char"/>
    <w:basedOn w:val="DefaultParagraphFont"/>
    <w:link w:val="Heading4"/>
    <w:uiPriority w:val="9"/>
    <w:rsid w:val="008D10F0"/>
    <w:rPr>
      <w:rFonts w:asciiTheme="majorHAnsi" w:eastAsiaTheme="majorEastAsia" w:hAnsiTheme="majorHAnsi" w:cstheme="majorBidi"/>
      <w:i/>
      <w:iCs/>
      <w:color w:val="2F5496" w:themeColor="accent1" w:themeShade="BF"/>
    </w:rPr>
  </w:style>
  <w:style w:type="character" w:styleId="UnresolvedMention">
    <w:name w:val="Unresolved Mention"/>
    <w:basedOn w:val="DefaultParagraphFont"/>
    <w:uiPriority w:val="99"/>
    <w:semiHidden/>
    <w:unhideWhenUsed/>
    <w:rsid w:val="008D10F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apuk.org" TargetMode="External"/><Relationship Id="rId13" Type="http://schemas.openxmlformats.org/officeDocument/2006/relationships/hyperlink" Target="http://www.ageuk.org.uk/herefordshireandworcestershire" TargetMode="External"/><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www.citizensadvicesw.org.uk" TargetMode="External"/><Relationship Id="rId12" Type="http://schemas.openxmlformats.org/officeDocument/2006/relationships/hyperlink" Target="http://www.worcester.foodbank.org.uk"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s://www.wilkinchapman.co.uk/" TargetMode="External"/><Relationship Id="rId20" Type="http://schemas.openxmlformats.org/officeDocument/2006/relationships/glossaryDocument" Target="glossary/document.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stepchange.org" TargetMode="External"/><Relationship Id="rId24" Type="http://schemas.openxmlformats.org/officeDocument/2006/relationships/customXml" Target="../customXml/item3.xml"/><Relationship Id="rId5" Type="http://schemas.openxmlformats.org/officeDocument/2006/relationships/footnotes" Target="footnotes.xml"/><Relationship Id="rId15" Type="http://schemas.openxmlformats.org/officeDocument/2006/relationships/hyperlink" Target="https://www.marstonholdings.co.uk/marstonrecovery/" TargetMode="External"/><Relationship Id="rId23" Type="http://schemas.openxmlformats.org/officeDocument/2006/relationships/customXml" Target="../customXml/item2.xml"/><Relationship Id="rId10" Type="http://schemas.openxmlformats.org/officeDocument/2006/relationships/hyperlink" Target="http://www.nationaldebtline.org"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payplan.com" TargetMode="External"/><Relationship Id="rId14" Type="http://schemas.openxmlformats.org/officeDocument/2006/relationships/hyperlink" Target="https://dukeslimited.co.uk/" TargetMode="External"/><Relationship Id="rId22" Type="http://schemas.openxmlformats.org/officeDocument/2006/relationships/customXml" Target="../customXml/item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9B1744D75FB54FC9B36CAD23B7E018BA"/>
        <w:category>
          <w:name w:val="General"/>
          <w:gallery w:val="placeholder"/>
        </w:category>
        <w:types>
          <w:type w:val="bbPlcHdr"/>
        </w:types>
        <w:behaviors>
          <w:behavior w:val="content"/>
        </w:behaviors>
        <w:guid w:val="{2FFF2E72-53BD-482A-89AD-F991476D4B74}"/>
      </w:docPartPr>
      <w:docPartBody>
        <w:p w:rsidR="00000000" w:rsidRDefault="000D57BD" w:rsidP="000D57BD">
          <w:pPr>
            <w:pStyle w:val="9B1744D75FB54FC9B36CAD23B7E018BA"/>
          </w:pPr>
          <w:r>
            <w:rPr>
              <w:rFonts w:asciiTheme="majorHAnsi" w:eastAsiaTheme="majorEastAsia" w:hAnsiTheme="majorHAnsi" w:cstheme="majorBidi"/>
              <w:color w:val="2F5496" w:themeColor="accent1" w:themeShade="BF"/>
              <w:sz w:val="32"/>
              <w:szCs w:val="32"/>
            </w:rPr>
            <w:t>[Document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57BD"/>
    <w:rsid w:val="000D57B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9B1744D75FB54FC9B36CAD23B7E018BA">
    <w:name w:val="9B1744D75FB54FC9B36CAD23B7E018BA"/>
    <w:rsid w:val="000D57B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9D3E72F758E45498C1094EB597F2DC5" ma:contentTypeVersion="10" ma:contentTypeDescription="Create a new document." ma:contentTypeScope="" ma:versionID="ec686915e214cd0ba6e694c95e45fb2a">
  <xsd:schema xmlns:xsd="http://www.w3.org/2001/XMLSchema" xmlns:xs="http://www.w3.org/2001/XMLSchema" xmlns:p="http://schemas.microsoft.com/office/2006/metadata/properties" xmlns:ns2="44dd3c7f-a4bf-4415-ab55-561a1b35d2ec" targetNamespace="http://schemas.microsoft.com/office/2006/metadata/properties" ma:root="true" ma:fieldsID="d488d2fb69803177cc0e3d7cd8f8b0f8" ns2:_="">
    <xsd:import namespace="44dd3c7f-a4bf-4415-ab55-561a1b35d2e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Location" minOccurs="0"/>
                <xsd:element ref="ns2:MediaServiceGenerationTime" minOccurs="0"/>
                <xsd:element ref="ns2:MediaServiceEventHashCode" minOccurs="0"/>
                <xsd:element ref="ns2:lcf76f155ced4ddcb4097134ff3c332f"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dd3c7f-a4bf-4415-ab55-561a1b35d2e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MediaServiceLocation" ma:index="12" nillable="true" ma:displayName="Location" ma:indexed="true" ma:internalName="MediaServiceLocatio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fe9b525c-1618-45a7-8c14-38aa3626065d"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4dd3c7f-a4bf-4415-ab55-561a1b35d2ec">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FCEB81DB-D495-4E53-B770-988CC81FD84A}"/>
</file>

<file path=customXml/itemProps2.xml><?xml version="1.0" encoding="utf-8"?>
<ds:datastoreItem xmlns:ds="http://schemas.openxmlformats.org/officeDocument/2006/customXml" ds:itemID="{0809EC80-EAA6-4829-9701-0911C9809F21}"/>
</file>

<file path=customXml/itemProps3.xml><?xml version="1.0" encoding="utf-8"?>
<ds:datastoreItem xmlns:ds="http://schemas.openxmlformats.org/officeDocument/2006/customXml" ds:itemID="{BEF98EF2-2ABC-4A8D-885B-0B531ED6913A}"/>
</file>

<file path=docProps/app.xml><?xml version="1.0" encoding="utf-8"?>
<Properties xmlns="http://schemas.openxmlformats.org/officeDocument/2006/extended-properties" xmlns:vt="http://schemas.openxmlformats.org/officeDocument/2006/docPropsVTypes">
  <Template>Normal</Template>
  <TotalTime>12</TotalTime>
  <Pages>7</Pages>
  <Words>1866</Words>
  <Characters>10642</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12484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Council Tax Recovery Policy/Guidelines</dc:title>
  <dc:subject/>
  <dc:creator>Lorna Morris</dc:creator>
  <cp:keywords/>
  <dc:description/>
  <cp:lastModifiedBy>Lorna Morris</cp:lastModifiedBy>
  <cp:revision>1</cp:revision>
  <dcterms:created xsi:type="dcterms:W3CDTF">2023-07-03T15:42:00Z</dcterms:created>
  <dcterms:modified xsi:type="dcterms:W3CDTF">2023-07-03T15:54:00Z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0x01010019D3E72F758E45498C1094EB597F2DC5</vt:lpwstr>
  </property>
</Properties>
</file>